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5D2" w:rsidRPr="00B845D2" w:rsidRDefault="00B845D2" w:rsidP="00B845D2">
      <w:pPr>
        <w:overflowPunct/>
        <w:autoSpaceDE/>
        <w:autoSpaceDN/>
        <w:adjustRightInd/>
        <w:ind w:firstLine="0"/>
        <w:jc w:val="center"/>
        <w:textAlignment w:val="auto"/>
        <w:rPr>
          <w:rFonts w:ascii="Times New Roman" w:hAnsi="Times New Roman" w:hint="cs"/>
          <w:b/>
          <w:sz w:val="48"/>
          <w:szCs w:val="48"/>
          <w:rtl/>
          <w:lang w:bidi="ar-EG"/>
        </w:rPr>
      </w:pPr>
      <w:r w:rsidRPr="00B845D2">
        <w:rPr>
          <w:rFonts w:ascii="Times New Roman" w:hAnsi="Times New Roman"/>
          <w:b/>
          <w:sz w:val="48"/>
          <w:szCs w:val="48"/>
          <w:rtl/>
          <w:lang w:bidi="ar-EG"/>
        </w:rPr>
        <w:t>اسحبوا البعثة، وادعوا الأمم المتحدة للتحرك!</w:t>
      </w:r>
    </w:p>
    <w:p w:rsidR="00B845D2" w:rsidRPr="00B845D2" w:rsidRDefault="00B845D2" w:rsidP="00B845D2">
      <w:pPr>
        <w:overflowPunct/>
        <w:autoSpaceDE/>
        <w:autoSpaceDN/>
        <w:adjustRightInd/>
        <w:ind w:firstLine="0"/>
        <w:jc w:val="center"/>
        <w:textAlignment w:val="auto"/>
        <w:rPr>
          <w:rFonts w:ascii="Times New Roman" w:hAnsi="Times New Roman"/>
          <w:b/>
          <w:sz w:val="12"/>
          <w:szCs w:val="12"/>
          <w:lang w:bidi="ar-EG"/>
        </w:rPr>
      </w:pPr>
    </w:p>
    <w:p w:rsidR="00B845D2" w:rsidRPr="00B845D2" w:rsidRDefault="00B845D2" w:rsidP="00B845D2">
      <w:pPr>
        <w:tabs>
          <w:tab w:val="left" w:pos="3035"/>
        </w:tabs>
        <w:overflowPunct/>
        <w:autoSpaceDE/>
        <w:autoSpaceDN/>
        <w:adjustRightInd/>
        <w:ind w:firstLine="0"/>
        <w:textAlignment w:val="auto"/>
        <w:rPr>
          <w:rFonts w:ascii="Times New Roman" w:hAnsi="Times New Roman"/>
          <w:bCs w:val="0"/>
          <w:i/>
          <w:iCs/>
          <w:rtl/>
          <w:lang w:bidi="ar-EG"/>
        </w:rPr>
      </w:pPr>
      <w:bookmarkStart w:id="0" w:name="OLE_LINK6"/>
      <w:bookmarkStart w:id="1" w:name="OLE_LINK5"/>
      <w:bookmarkEnd w:id="0"/>
      <w:proofErr w:type="gramStart"/>
      <w:r w:rsidRPr="00B845D2">
        <w:rPr>
          <w:rFonts w:ascii="Times New Roman" w:hAnsi="Times New Roman"/>
          <w:bCs w:val="0"/>
          <w:i/>
          <w:iCs/>
          <w:rtl/>
          <w:lang w:bidi="ar-EG"/>
        </w:rPr>
        <w:t>معالي</w:t>
      </w:r>
      <w:proofErr w:type="gramEnd"/>
      <w:r w:rsidRPr="00B845D2">
        <w:rPr>
          <w:rFonts w:ascii="Times New Roman" w:hAnsi="Times New Roman"/>
          <w:bCs w:val="0"/>
          <w:i/>
          <w:iCs/>
          <w:rtl/>
          <w:lang w:bidi="ar-EG"/>
        </w:rPr>
        <w:t xml:space="preserve"> د. </w:t>
      </w:r>
      <w:proofErr w:type="gramStart"/>
      <w:r w:rsidRPr="00B845D2">
        <w:rPr>
          <w:rFonts w:ascii="Times New Roman" w:hAnsi="Times New Roman"/>
          <w:bCs w:val="0"/>
          <w:i/>
          <w:iCs/>
          <w:rtl/>
          <w:lang w:bidi="ar-EG"/>
        </w:rPr>
        <w:t>نبيل</w:t>
      </w:r>
      <w:proofErr w:type="gramEnd"/>
      <w:r w:rsidRPr="00B845D2">
        <w:rPr>
          <w:rFonts w:ascii="Times New Roman" w:hAnsi="Times New Roman"/>
          <w:bCs w:val="0"/>
          <w:i/>
          <w:iCs/>
          <w:rtl/>
          <w:lang w:bidi="ar-EG"/>
        </w:rPr>
        <w:t xml:space="preserve"> العرب</w:t>
      </w:r>
      <w:bookmarkEnd w:id="1"/>
      <w:r>
        <w:rPr>
          <w:rFonts w:ascii="Times New Roman" w:hAnsi="Times New Roman" w:hint="cs"/>
          <w:bCs w:val="0"/>
          <w:i/>
          <w:iCs/>
          <w:rtl/>
          <w:lang w:bidi="ar-EG"/>
        </w:rPr>
        <w:t>ي</w:t>
      </w:r>
    </w:p>
    <w:p w:rsidR="00B845D2" w:rsidRPr="00B845D2" w:rsidRDefault="00B845D2" w:rsidP="00B845D2">
      <w:pPr>
        <w:overflowPunct/>
        <w:autoSpaceDE/>
        <w:autoSpaceDN/>
        <w:adjustRightInd/>
        <w:ind w:firstLine="0"/>
        <w:textAlignment w:val="auto"/>
        <w:rPr>
          <w:rFonts w:ascii="Times New Roman" w:hAnsi="Times New Roman"/>
          <w:bCs w:val="0"/>
          <w:i/>
          <w:iCs/>
          <w:rtl/>
          <w:lang w:bidi="ar-EG"/>
        </w:rPr>
      </w:pPr>
      <w:proofErr w:type="gramStart"/>
      <w:r w:rsidRPr="00B845D2">
        <w:rPr>
          <w:rFonts w:ascii="Times New Roman" w:hAnsi="Times New Roman"/>
          <w:bCs w:val="0"/>
          <w:i/>
          <w:iCs/>
          <w:rtl/>
          <w:lang w:bidi="ar-EG"/>
        </w:rPr>
        <w:t>أمين</w:t>
      </w:r>
      <w:proofErr w:type="gramEnd"/>
      <w:r w:rsidRPr="00B845D2">
        <w:rPr>
          <w:rFonts w:ascii="Times New Roman" w:hAnsi="Times New Roman"/>
          <w:bCs w:val="0"/>
          <w:i/>
          <w:iCs/>
          <w:rtl/>
          <w:lang w:bidi="ar-EG"/>
        </w:rPr>
        <w:t xml:space="preserve"> عام جامعة الدول العربية</w:t>
      </w:r>
    </w:p>
    <w:p w:rsidR="00B845D2" w:rsidRPr="00B845D2" w:rsidRDefault="00B845D2" w:rsidP="00B845D2">
      <w:pPr>
        <w:overflowPunct/>
        <w:autoSpaceDE/>
        <w:autoSpaceDN/>
        <w:adjustRightInd/>
        <w:ind w:firstLine="0"/>
        <w:textAlignment w:val="auto"/>
        <w:rPr>
          <w:rFonts w:ascii="Times New Roman" w:hAnsi="Times New Roman"/>
          <w:bCs w:val="0"/>
          <w:sz w:val="12"/>
          <w:szCs w:val="12"/>
          <w:rtl/>
          <w:lang w:bidi="ar-EG"/>
        </w:rPr>
      </w:pPr>
    </w:p>
    <w:p w:rsidR="00B845D2" w:rsidRPr="00B845D2" w:rsidRDefault="00B845D2" w:rsidP="00B845D2">
      <w:pPr>
        <w:overflowPunct/>
        <w:autoSpaceDE/>
        <w:autoSpaceDN/>
        <w:adjustRightInd/>
        <w:ind w:firstLine="0"/>
        <w:jc w:val="both"/>
        <w:textAlignment w:val="auto"/>
        <w:rPr>
          <w:rFonts w:ascii="Times New Roman" w:hAnsi="Times New Roman"/>
          <w:bCs w:val="0"/>
          <w:rtl/>
          <w:lang w:bidi="ar-EG"/>
        </w:rPr>
      </w:pPr>
      <w:r w:rsidRPr="00B845D2">
        <w:rPr>
          <w:rFonts w:ascii="Times New Roman" w:hAnsi="Times New Roman"/>
          <w:bCs w:val="0"/>
          <w:rtl/>
          <w:lang w:bidi="ar-EG"/>
        </w:rPr>
        <w:t>نحن الموقعون أدناه، ممثلو 145 منظمة غير حكومية عربية ودولية ، من 19 دولة عربية، نحث جامعة الدول العربية على أن تعترف بالمثالب التي قوضت فعالية البعثة، وتنشر علناً تقرير بعثة المراقبة قبل اجتماع مجلس وزراء الخارجية العرب المقرر له 21 يناير، وأن تعلن في ذلك الاجتماع سحب بعثة المراقبين لفشل النظام السوري في تطبيق بنود البروتوكول الموقع مع الجامعة العربية، وأن تدعو مجلس الأمن للتحرك من أجل معالجة العنف الجاري في سوريا، قبل فوات الأوان.</w:t>
      </w:r>
    </w:p>
    <w:p w:rsidR="00B845D2" w:rsidRPr="00B845D2" w:rsidRDefault="00B845D2" w:rsidP="00B845D2">
      <w:pPr>
        <w:overflowPunct/>
        <w:autoSpaceDE/>
        <w:autoSpaceDN/>
        <w:adjustRightInd/>
        <w:ind w:firstLine="0"/>
        <w:jc w:val="both"/>
        <w:textAlignment w:val="auto"/>
        <w:rPr>
          <w:rFonts w:ascii="Times New Roman" w:hAnsi="Times New Roman"/>
          <w:bCs w:val="0"/>
          <w:sz w:val="12"/>
          <w:szCs w:val="12"/>
          <w:rtl/>
          <w:lang w:bidi="ar-EG"/>
        </w:rPr>
      </w:pPr>
    </w:p>
    <w:p w:rsidR="00B845D2" w:rsidRPr="00B845D2" w:rsidRDefault="00B845D2" w:rsidP="00B845D2">
      <w:pPr>
        <w:overflowPunct/>
        <w:autoSpaceDE/>
        <w:autoSpaceDN/>
        <w:adjustRightInd/>
        <w:ind w:firstLine="0"/>
        <w:jc w:val="both"/>
        <w:textAlignment w:val="auto"/>
        <w:rPr>
          <w:rFonts w:ascii="Times New Roman" w:hAnsi="Times New Roman"/>
          <w:bCs w:val="0"/>
          <w:rtl/>
          <w:lang w:bidi="ar-EG"/>
        </w:rPr>
      </w:pPr>
      <w:proofErr w:type="gramStart"/>
      <w:r w:rsidRPr="00B845D2">
        <w:rPr>
          <w:rFonts w:ascii="Times New Roman" w:hAnsi="Times New Roman"/>
          <w:bCs w:val="0"/>
          <w:rtl/>
          <w:lang w:bidi="ar-EG"/>
        </w:rPr>
        <w:t>في</w:t>
      </w:r>
      <w:proofErr w:type="gramEnd"/>
      <w:r w:rsidRPr="00B845D2">
        <w:rPr>
          <w:rFonts w:ascii="Times New Roman" w:hAnsi="Times New Roman"/>
          <w:bCs w:val="0"/>
          <w:rtl/>
          <w:lang w:bidi="ar-EG"/>
        </w:rPr>
        <w:t xml:space="preserve"> الذكرى السنوية الأولى للربيع العربي، ليس لنا إلا أن نتذكر أن ذاك الربيع أثبت للعالم أن الصرخات المطالبة بالحريات الأساسية والديمقراطية لم يعد من الممكن إخراسها بالرصاص. ورغم ذلك، لا يزال النظام السوري مستمراً في الرد على تلك الدعوات بإنزال القمع الوحشي بمواطنيه. </w:t>
      </w:r>
      <w:proofErr w:type="gramStart"/>
      <w:r w:rsidRPr="00B845D2">
        <w:rPr>
          <w:rFonts w:ascii="Times New Roman" w:hAnsi="Times New Roman"/>
          <w:bCs w:val="0"/>
          <w:rtl/>
          <w:lang w:bidi="ar-EG"/>
        </w:rPr>
        <w:t>فحسب</w:t>
      </w:r>
      <w:proofErr w:type="gramEnd"/>
      <w:r w:rsidRPr="00B845D2">
        <w:rPr>
          <w:rFonts w:ascii="Times New Roman" w:hAnsi="Times New Roman"/>
          <w:bCs w:val="0"/>
          <w:rtl/>
          <w:lang w:bidi="ar-EG"/>
        </w:rPr>
        <w:t xml:space="preserve"> أرقام الأمم المتحدة المعلنة في 12 ديسمبر، نجم عن هذا العنف أكثر من 5000 حالة وفاة موثقة، أضيف أليها مقتل 400 شخص على الأقل خلال الأسابيع الثلاثة الأولى لمهمة بعثة المراقبة.</w:t>
      </w:r>
    </w:p>
    <w:p w:rsidR="00B845D2" w:rsidRPr="00B845D2" w:rsidRDefault="00B845D2" w:rsidP="00B845D2">
      <w:pPr>
        <w:overflowPunct/>
        <w:autoSpaceDE/>
        <w:autoSpaceDN/>
        <w:adjustRightInd/>
        <w:ind w:firstLine="0"/>
        <w:jc w:val="both"/>
        <w:textAlignment w:val="auto"/>
        <w:rPr>
          <w:rFonts w:ascii="Times New Roman" w:hAnsi="Times New Roman"/>
          <w:bCs w:val="0"/>
          <w:sz w:val="12"/>
          <w:szCs w:val="12"/>
          <w:rtl/>
          <w:lang w:bidi="ar-EG"/>
        </w:rPr>
      </w:pPr>
    </w:p>
    <w:p w:rsidR="00B845D2" w:rsidRPr="00B845D2" w:rsidRDefault="00B845D2" w:rsidP="00B845D2">
      <w:pPr>
        <w:overflowPunct/>
        <w:autoSpaceDE/>
        <w:autoSpaceDN/>
        <w:adjustRightInd/>
        <w:ind w:firstLine="0"/>
        <w:jc w:val="both"/>
        <w:textAlignment w:val="auto"/>
        <w:rPr>
          <w:rFonts w:ascii="Times New Roman" w:hAnsi="Times New Roman"/>
          <w:bCs w:val="0"/>
          <w:rtl/>
          <w:lang w:bidi="ar-EG"/>
        </w:rPr>
      </w:pPr>
      <w:proofErr w:type="gramStart"/>
      <w:r w:rsidRPr="00B845D2">
        <w:rPr>
          <w:rFonts w:ascii="Times New Roman" w:hAnsi="Times New Roman"/>
          <w:bCs w:val="0"/>
          <w:rtl/>
          <w:lang w:bidi="ar-EG"/>
        </w:rPr>
        <w:t>منذ</w:t>
      </w:r>
      <w:proofErr w:type="gramEnd"/>
      <w:r w:rsidRPr="00B845D2">
        <w:rPr>
          <w:rFonts w:ascii="Times New Roman" w:hAnsi="Times New Roman"/>
          <w:bCs w:val="0"/>
          <w:rtl/>
          <w:lang w:bidi="ar-EG"/>
        </w:rPr>
        <w:t xml:space="preserve"> سبتمبر الماضي، ودأب الجامعة العربية بذل الجهود، في ظل رسالتها، لوضع حد للأزمة السورية. ولكن عدم احترام سوريا لخارطة الطريق العربية أفضى إلى توقيع عقوبات دبلوماسية تدريجية، بدأت بتعليق عضوية سوريا والدعوة إلى سحب السفراء العرب منها؛ ثم جاء تطبيق العقوبات الاقتصادية من قِبَل 1</w:t>
      </w:r>
      <w:r w:rsidRPr="00B845D2">
        <w:rPr>
          <w:rFonts w:ascii="Times New Roman" w:hAnsi="Times New Roman" w:hint="cs"/>
          <w:bCs w:val="0"/>
          <w:rtl/>
          <w:lang w:bidi="ar-EG"/>
        </w:rPr>
        <w:t>9</w:t>
      </w:r>
      <w:r w:rsidRPr="00B845D2">
        <w:rPr>
          <w:rFonts w:ascii="Times New Roman" w:hAnsi="Times New Roman"/>
          <w:bCs w:val="0"/>
          <w:rtl/>
          <w:lang w:bidi="ar-EG"/>
        </w:rPr>
        <w:t xml:space="preserve"> دولة من الدول الأعضاء بالجامعة؛ وأخيراً بروتوكول بعثة المراقبة الموقع مع الحكومة السورية في 19 ديسمبر، والذي وعدت فيه سوريا بإنهاء العنف ضد المتظاهرين السلميين، وإطلاق سراح كل المعتقلين على خلفية التظاهرات، وسحب العناصر المسلحة من المدن والمناطق السكنية، والسماح للإعلام العربي والدولي والمنظمات العربية بالوصول، دون معوقات، إلى كل المناطق في سوريا. </w:t>
      </w:r>
      <w:proofErr w:type="gramStart"/>
      <w:r w:rsidRPr="00B845D2">
        <w:rPr>
          <w:rFonts w:ascii="Times New Roman" w:hAnsi="Times New Roman"/>
          <w:bCs w:val="0"/>
          <w:rtl/>
          <w:lang w:bidi="ar-EG"/>
        </w:rPr>
        <w:t>ووعدت</w:t>
      </w:r>
      <w:proofErr w:type="gramEnd"/>
      <w:r w:rsidRPr="00B845D2">
        <w:rPr>
          <w:rFonts w:ascii="Times New Roman" w:hAnsi="Times New Roman"/>
          <w:bCs w:val="0"/>
          <w:rtl/>
          <w:lang w:bidi="ar-EG"/>
        </w:rPr>
        <w:t xml:space="preserve"> سوريا كذلك، في الاتفاق، بإتاحة وصول مراقبي الجامعة العربية، دون معوقات، وبشكل مستقل، إلى كل الأفراد الذين قد يرغبون في الالتقاء بهم للتأكد من تطبيق سوريا لتلك التدابير، بمن فيهم الضحايا، والمعتقلين، والمنظمات غير الحكومية.</w:t>
      </w:r>
    </w:p>
    <w:p w:rsidR="00B845D2" w:rsidRPr="00B845D2" w:rsidRDefault="00B845D2" w:rsidP="00B845D2">
      <w:pPr>
        <w:overflowPunct/>
        <w:autoSpaceDE/>
        <w:autoSpaceDN/>
        <w:adjustRightInd/>
        <w:ind w:firstLine="0"/>
        <w:jc w:val="both"/>
        <w:textAlignment w:val="auto"/>
        <w:rPr>
          <w:rFonts w:ascii="Times New Roman" w:hAnsi="Times New Roman"/>
          <w:bCs w:val="0"/>
          <w:sz w:val="12"/>
          <w:szCs w:val="12"/>
          <w:rtl/>
          <w:lang w:bidi="ar-EG"/>
        </w:rPr>
      </w:pPr>
    </w:p>
    <w:p w:rsidR="00B845D2" w:rsidRPr="00B845D2" w:rsidRDefault="00B845D2" w:rsidP="00B845D2">
      <w:pPr>
        <w:overflowPunct/>
        <w:autoSpaceDE/>
        <w:autoSpaceDN/>
        <w:adjustRightInd/>
        <w:ind w:firstLine="0"/>
        <w:jc w:val="both"/>
        <w:textAlignment w:val="auto"/>
        <w:rPr>
          <w:rFonts w:ascii="Times New Roman" w:hAnsi="Times New Roman"/>
          <w:bCs w:val="0"/>
          <w:rtl/>
          <w:lang w:bidi="ar-EG"/>
        </w:rPr>
      </w:pPr>
      <w:r w:rsidRPr="00B845D2">
        <w:rPr>
          <w:rFonts w:ascii="Times New Roman" w:hAnsi="Times New Roman"/>
          <w:bCs w:val="0"/>
          <w:rtl/>
          <w:lang w:bidi="ar-EG"/>
        </w:rPr>
        <w:t>انقضى شهر على نشر مراقبي الجامعة العربية، ولم تف الحكومة السورية بعد بالتزاماتها، بل قُتل أكثر من 400 شخص منذ وصول بعثة الجامعة العربية إلى سوريا، حسب تقديرات الأمم المتحدة، وشاهد مراقبي الجامعة "الناس يُقتلون ويضربون ويوقفون من قِبَل الشرطة، والجنود، والميليشيات" على حد تعبير مراقب الجامعة أنور مالك الذي استقال من البعثة.</w:t>
      </w:r>
    </w:p>
    <w:p w:rsidR="00B845D2" w:rsidRPr="00B845D2" w:rsidRDefault="00B845D2" w:rsidP="00B845D2">
      <w:pPr>
        <w:overflowPunct/>
        <w:autoSpaceDE/>
        <w:autoSpaceDN/>
        <w:adjustRightInd/>
        <w:ind w:firstLine="0"/>
        <w:jc w:val="both"/>
        <w:textAlignment w:val="auto"/>
        <w:rPr>
          <w:rFonts w:ascii="Times New Roman" w:hAnsi="Times New Roman"/>
          <w:bCs w:val="0"/>
          <w:sz w:val="12"/>
          <w:szCs w:val="12"/>
          <w:rtl/>
          <w:lang w:bidi="ar-EG"/>
        </w:rPr>
      </w:pPr>
    </w:p>
    <w:p w:rsidR="00B845D2" w:rsidRPr="00B845D2" w:rsidRDefault="00B845D2" w:rsidP="00B845D2">
      <w:pPr>
        <w:overflowPunct/>
        <w:autoSpaceDE/>
        <w:autoSpaceDN/>
        <w:adjustRightInd/>
        <w:ind w:firstLine="0"/>
        <w:jc w:val="both"/>
        <w:textAlignment w:val="auto"/>
        <w:rPr>
          <w:rFonts w:ascii="Times New Roman" w:hAnsi="Times New Roman"/>
          <w:bCs w:val="0"/>
          <w:rtl/>
          <w:lang w:bidi="ar-EG"/>
        </w:rPr>
      </w:pPr>
      <w:proofErr w:type="gramStart"/>
      <w:r w:rsidRPr="00B845D2">
        <w:rPr>
          <w:rFonts w:ascii="Times New Roman" w:hAnsi="Times New Roman"/>
          <w:bCs w:val="0"/>
          <w:rtl/>
          <w:lang w:bidi="ar-EG"/>
        </w:rPr>
        <w:t>هذا</w:t>
      </w:r>
      <w:proofErr w:type="gramEnd"/>
      <w:r w:rsidRPr="00B845D2">
        <w:rPr>
          <w:rFonts w:ascii="Times New Roman" w:hAnsi="Times New Roman"/>
          <w:bCs w:val="0"/>
          <w:rtl/>
          <w:lang w:bidi="ar-EG"/>
        </w:rPr>
        <w:t xml:space="preserve"> فضلاً عما قامت بتوثيقه منظمات حقوق الإنسان وعناصر من المعارضة من محاولات عديدة للحكومة السورية للتحايل على الجامعة العربية، شملت نقل معتقلين إلى مواقع ليس بمقدور مراقبي الجامعة الوصول إليها، مثل المناطق العسكرية.</w:t>
      </w:r>
    </w:p>
    <w:p w:rsidR="00B845D2" w:rsidRPr="00B845D2" w:rsidRDefault="00B845D2" w:rsidP="00B845D2">
      <w:pPr>
        <w:overflowPunct/>
        <w:autoSpaceDE/>
        <w:autoSpaceDN/>
        <w:adjustRightInd/>
        <w:ind w:firstLine="0"/>
        <w:jc w:val="both"/>
        <w:textAlignment w:val="auto"/>
        <w:rPr>
          <w:rFonts w:ascii="Times New Roman" w:hAnsi="Times New Roman"/>
          <w:bCs w:val="0"/>
          <w:sz w:val="12"/>
          <w:szCs w:val="12"/>
          <w:rtl/>
          <w:lang w:bidi="ar-EG"/>
        </w:rPr>
      </w:pPr>
    </w:p>
    <w:p w:rsidR="00B845D2" w:rsidRPr="00B845D2" w:rsidRDefault="00B845D2" w:rsidP="00B845D2">
      <w:pPr>
        <w:overflowPunct/>
        <w:autoSpaceDE/>
        <w:autoSpaceDN/>
        <w:adjustRightInd/>
        <w:ind w:firstLine="0"/>
        <w:jc w:val="both"/>
        <w:textAlignment w:val="auto"/>
        <w:rPr>
          <w:rFonts w:ascii="Times New Roman" w:hAnsi="Times New Roman"/>
          <w:bCs w:val="0"/>
          <w:rtl/>
          <w:lang w:bidi="ar-EG"/>
        </w:rPr>
      </w:pPr>
      <w:r w:rsidRPr="00B845D2">
        <w:rPr>
          <w:rFonts w:ascii="Times New Roman" w:hAnsi="Times New Roman"/>
          <w:bCs w:val="0"/>
          <w:rtl/>
          <w:lang w:bidi="ar-EG"/>
        </w:rPr>
        <w:lastRenderedPageBreak/>
        <w:t xml:space="preserve">لقد أصبحت مصداقية البعثة محل شك، وذلك لافتقارها إلى الشفافية، وعدم </w:t>
      </w:r>
      <w:proofErr w:type="spellStart"/>
      <w:r w:rsidRPr="00B845D2">
        <w:rPr>
          <w:rFonts w:ascii="Times New Roman" w:hAnsi="Times New Roman"/>
          <w:bCs w:val="0"/>
          <w:rtl/>
          <w:lang w:bidi="ar-EG"/>
        </w:rPr>
        <w:t>ملاءمة</w:t>
      </w:r>
      <w:proofErr w:type="spellEnd"/>
      <w:r w:rsidRPr="00B845D2">
        <w:rPr>
          <w:rFonts w:ascii="Times New Roman" w:hAnsi="Times New Roman"/>
          <w:bCs w:val="0"/>
          <w:rtl/>
          <w:lang w:bidi="ar-EG"/>
        </w:rPr>
        <w:t xml:space="preserve"> عدد وخبرات أفرادها والمراقبين، وعدم استطاعتها حماية الشهود والعاملين، وأن تعمل بشكل مستقل عن الحكومة السورية، فضلاً عن عدم قدرتها الوصول إلى النشطاء والضحايا على الأرض.</w:t>
      </w:r>
    </w:p>
    <w:p w:rsidR="00B845D2" w:rsidRPr="00B845D2" w:rsidRDefault="00B845D2" w:rsidP="00B845D2">
      <w:pPr>
        <w:overflowPunct/>
        <w:autoSpaceDE/>
        <w:autoSpaceDN/>
        <w:adjustRightInd/>
        <w:ind w:firstLine="0"/>
        <w:jc w:val="both"/>
        <w:textAlignment w:val="auto"/>
        <w:rPr>
          <w:rFonts w:ascii="Times New Roman" w:hAnsi="Times New Roman"/>
          <w:bCs w:val="0"/>
          <w:sz w:val="12"/>
          <w:szCs w:val="12"/>
          <w:rtl/>
          <w:lang w:bidi="ar-EG"/>
        </w:rPr>
      </w:pPr>
    </w:p>
    <w:p w:rsidR="00B845D2" w:rsidRPr="00B845D2" w:rsidRDefault="00B845D2" w:rsidP="00B845D2">
      <w:pPr>
        <w:overflowPunct/>
        <w:autoSpaceDE/>
        <w:autoSpaceDN/>
        <w:adjustRightInd/>
        <w:ind w:firstLine="0"/>
        <w:jc w:val="both"/>
        <w:textAlignment w:val="auto"/>
        <w:rPr>
          <w:rFonts w:ascii="Times New Roman" w:hAnsi="Times New Roman"/>
          <w:bCs w:val="0"/>
          <w:rtl/>
          <w:lang w:bidi="ar-EG"/>
        </w:rPr>
      </w:pPr>
      <w:proofErr w:type="gramStart"/>
      <w:r w:rsidRPr="00B845D2">
        <w:rPr>
          <w:rFonts w:ascii="Times New Roman" w:hAnsi="Times New Roman"/>
          <w:bCs w:val="0"/>
          <w:rtl/>
          <w:lang w:bidi="ar-EG"/>
        </w:rPr>
        <w:t>نحن</w:t>
      </w:r>
      <w:proofErr w:type="gramEnd"/>
      <w:r w:rsidRPr="00B845D2">
        <w:rPr>
          <w:rFonts w:ascii="Times New Roman" w:hAnsi="Times New Roman"/>
          <w:bCs w:val="0"/>
          <w:rtl/>
          <w:lang w:bidi="ar-EG"/>
        </w:rPr>
        <w:t xml:space="preserve"> نخشى على مصداقية جامعة الدول العربية من أن تتضرر على نحوٍ لا سبيل لإصلاحه، رغم القيادة التي أبدتها خلال العام الماضي، إلا لو قامت الجامعة بما يلي:</w:t>
      </w:r>
    </w:p>
    <w:p w:rsidR="00B845D2" w:rsidRPr="00B845D2" w:rsidRDefault="00B845D2" w:rsidP="00B845D2">
      <w:pPr>
        <w:overflowPunct/>
        <w:autoSpaceDE/>
        <w:autoSpaceDN/>
        <w:adjustRightInd/>
        <w:ind w:firstLine="0"/>
        <w:textAlignment w:val="auto"/>
        <w:rPr>
          <w:rFonts w:ascii="Times New Roman" w:hAnsi="Times New Roman"/>
          <w:bCs w:val="0"/>
          <w:sz w:val="12"/>
          <w:szCs w:val="12"/>
          <w:rtl/>
          <w:lang w:bidi="ar-EG"/>
        </w:rPr>
      </w:pPr>
    </w:p>
    <w:p w:rsidR="00B845D2" w:rsidRDefault="00B845D2" w:rsidP="00B845D2">
      <w:pPr>
        <w:numPr>
          <w:ilvl w:val="0"/>
          <w:numId w:val="7"/>
        </w:numPr>
        <w:overflowPunct/>
        <w:autoSpaceDE/>
        <w:autoSpaceDN/>
        <w:adjustRightInd/>
        <w:jc w:val="both"/>
        <w:textAlignment w:val="auto"/>
        <w:rPr>
          <w:rFonts w:ascii="Times New Roman" w:hAnsi="Times New Roman" w:hint="cs"/>
          <w:b/>
          <w:lang w:val="fr-FR"/>
        </w:rPr>
      </w:pPr>
      <w:r w:rsidRPr="00B845D2">
        <w:rPr>
          <w:rFonts w:ascii="Times New Roman" w:hAnsi="Times New Roman"/>
          <w:b/>
          <w:rtl/>
          <w:lang w:bidi="ar-EG"/>
        </w:rPr>
        <w:t>النشر العلني لتقرير بعثة المراقبة.</w:t>
      </w:r>
    </w:p>
    <w:p w:rsidR="00B845D2" w:rsidRDefault="00B845D2" w:rsidP="00B845D2">
      <w:pPr>
        <w:numPr>
          <w:ilvl w:val="0"/>
          <w:numId w:val="7"/>
        </w:numPr>
        <w:overflowPunct/>
        <w:autoSpaceDE/>
        <w:autoSpaceDN/>
        <w:adjustRightInd/>
        <w:jc w:val="both"/>
        <w:textAlignment w:val="auto"/>
        <w:rPr>
          <w:rFonts w:ascii="Times New Roman" w:hAnsi="Times New Roman" w:hint="cs"/>
          <w:b/>
          <w:lang w:val="fr-FR"/>
        </w:rPr>
      </w:pPr>
      <w:r w:rsidRPr="00B845D2">
        <w:rPr>
          <w:rFonts w:ascii="Times New Roman" w:hAnsi="Times New Roman"/>
          <w:b/>
          <w:rtl/>
          <w:lang w:bidi="ar-EG"/>
        </w:rPr>
        <w:t xml:space="preserve">الاعتراف </w:t>
      </w:r>
      <w:bookmarkStart w:id="2" w:name="OLE_LINK8"/>
      <w:bookmarkStart w:id="3" w:name="OLE_LINK7"/>
      <w:bookmarkEnd w:id="2"/>
      <w:r w:rsidRPr="00B845D2">
        <w:rPr>
          <w:rFonts w:ascii="Times New Roman" w:hAnsi="Times New Roman"/>
          <w:b/>
          <w:rtl/>
          <w:lang w:bidi="ar-EG"/>
        </w:rPr>
        <w:t>بالمثالب</w:t>
      </w:r>
      <w:bookmarkEnd w:id="3"/>
      <w:r w:rsidRPr="00B845D2">
        <w:rPr>
          <w:rFonts w:ascii="Times New Roman" w:hAnsi="Times New Roman"/>
          <w:b/>
          <w:rtl/>
          <w:lang w:bidi="ar-EG"/>
        </w:rPr>
        <w:t xml:space="preserve"> التي </w:t>
      </w:r>
      <w:proofErr w:type="gramStart"/>
      <w:r w:rsidRPr="00B845D2">
        <w:rPr>
          <w:rFonts w:ascii="Times New Roman" w:hAnsi="Times New Roman"/>
          <w:b/>
          <w:rtl/>
          <w:lang w:bidi="ar-EG"/>
        </w:rPr>
        <w:t>قوضت</w:t>
      </w:r>
      <w:proofErr w:type="gramEnd"/>
      <w:r w:rsidRPr="00B845D2">
        <w:rPr>
          <w:rFonts w:ascii="Times New Roman" w:hAnsi="Times New Roman"/>
          <w:b/>
          <w:rtl/>
          <w:lang w:bidi="ar-EG"/>
        </w:rPr>
        <w:t xml:space="preserve"> عمل بعثة المراقبة.</w:t>
      </w:r>
    </w:p>
    <w:p w:rsidR="00B845D2" w:rsidRDefault="00B845D2" w:rsidP="00B845D2">
      <w:pPr>
        <w:numPr>
          <w:ilvl w:val="0"/>
          <w:numId w:val="7"/>
        </w:numPr>
        <w:overflowPunct/>
        <w:autoSpaceDE/>
        <w:autoSpaceDN/>
        <w:adjustRightInd/>
        <w:jc w:val="both"/>
        <w:textAlignment w:val="auto"/>
        <w:rPr>
          <w:rFonts w:ascii="Times New Roman" w:hAnsi="Times New Roman" w:hint="cs"/>
          <w:b/>
          <w:lang w:val="fr-FR"/>
        </w:rPr>
      </w:pPr>
      <w:r w:rsidRPr="00B845D2">
        <w:rPr>
          <w:rFonts w:ascii="Times New Roman" w:hAnsi="Times New Roman"/>
          <w:b/>
          <w:rtl/>
          <w:lang w:bidi="ar-EG"/>
        </w:rPr>
        <w:t>سحب البعثة ودعوة مجلس الأمن للتحرك لمعالجة العنف الجاري في ضوء فشل الحكومة السورية في تطبيق بنود بروتوكول الجامعة العربية وخارطة الطريق العربية.</w:t>
      </w:r>
    </w:p>
    <w:p w:rsidR="00B845D2" w:rsidRPr="00B845D2" w:rsidRDefault="00B845D2" w:rsidP="00B845D2">
      <w:pPr>
        <w:numPr>
          <w:ilvl w:val="0"/>
          <w:numId w:val="7"/>
        </w:numPr>
        <w:overflowPunct/>
        <w:autoSpaceDE/>
        <w:autoSpaceDN/>
        <w:adjustRightInd/>
        <w:jc w:val="both"/>
        <w:textAlignment w:val="auto"/>
        <w:rPr>
          <w:rFonts w:ascii="Times New Roman" w:hAnsi="Times New Roman"/>
          <w:b/>
          <w:lang w:val="fr-FR"/>
        </w:rPr>
      </w:pPr>
      <w:r w:rsidRPr="00B845D2">
        <w:rPr>
          <w:rFonts w:ascii="Times New Roman" w:hAnsi="Times New Roman"/>
          <w:b/>
          <w:rtl/>
          <w:lang w:bidi="ar-EG"/>
        </w:rPr>
        <w:t xml:space="preserve">المطالبة بالوقف الفوري لاستخدام القوة ضد الشعب </w:t>
      </w:r>
      <w:proofErr w:type="gramStart"/>
      <w:r w:rsidRPr="00B845D2">
        <w:rPr>
          <w:rFonts w:ascii="Times New Roman" w:hAnsi="Times New Roman"/>
          <w:b/>
          <w:rtl/>
          <w:lang w:bidi="ar-EG"/>
        </w:rPr>
        <w:t>السوري</w:t>
      </w:r>
      <w:proofErr w:type="gramEnd"/>
      <w:r w:rsidRPr="00B845D2">
        <w:rPr>
          <w:rFonts w:ascii="Times New Roman" w:hAnsi="Times New Roman"/>
          <w:b/>
          <w:rtl/>
          <w:lang w:bidi="ar-EG"/>
        </w:rPr>
        <w:t>، وضمان محاسبة مقترفي تلك الجرائم.</w:t>
      </w:r>
    </w:p>
    <w:p w:rsidR="00B845D2" w:rsidRPr="00B845D2" w:rsidRDefault="00B845D2" w:rsidP="00B845D2">
      <w:pPr>
        <w:adjustRightInd/>
        <w:ind w:firstLine="0"/>
        <w:jc w:val="both"/>
        <w:textAlignment w:val="auto"/>
        <w:rPr>
          <w:rFonts w:ascii="Times New Roman" w:hAnsi="Times New Roman"/>
          <w:bCs w:val="0"/>
          <w:sz w:val="12"/>
          <w:szCs w:val="12"/>
          <w:lang w:bidi="ar-EG"/>
        </w:rPr>
      </w:pPr>
    </w:p>
    <w:p w:rsidR="00B845D2" w:rsidRPr="00B845D2" w:rsidRDefault="00B845D2" w:rsidP="00B845D2">
      <w:pPr>
        <w:overflowPunct/>
        <w:autoSpaceDE/>
        <w:autoSpaceDN/>
        <w:adjustRightInd/>
        <w:ind w:firstLine="0"/>
        <w:jc w:val="both"/>
        <w:textAlignment w:val="auto"/>
        <w:rPr>
          <w:rFonts w:ascii="Times New Roman" w:hAnsi="Times New Roman" w:hint="cs"/>
          <w:bCs w:val="0"/>
          <w:rtl/>
          <w:lang w:bidi="ar-EG"/>
        </w:rPr>
      </w:pPr>
      <w:proofErr w:type="gramStart"/>
      <w:r w:rsidRPr="00B845D2">
        <w:rPr>
          <w:rFonts w:ascii="Times New Roman" w:hAnsi="Times New Roman"/>
          <w:bCs w:val="0"/>
          <w:rtl/>
          <w:lang w:bidi="ar-EG"/>
        </w:rPr>
        <w:t>يجتمع</w:t>
      </w:r>
      <w:proofErr w:type="gramEnd"/>
      <w:r w:rsidRPr="00B845D2">
        <w:rPr>
          <w:rFonts w:ascii="Times New Roman" w:hAnsi="Times New Roman"/>
          <w:bCs w:val="0"/>
          <w:rtl/>
          <w:lang w:bidi="ar-EG"/>
        </w:rPr>
        <w:t xml:space="preserve"> مواطني العالم العربي على الرغبة في أن يروا نهاية لإراقة الدماء في سوريا، وأن</w:t>
      </w:r>
      <w:r>
        <w:rPr>
          <w:rFonts w:ascii="Times New Roman" w:hAnsi="Times New Roman"/>
          <w:bCs w:val="0"/>
          <w:rtl/>
          <w:lang w:bidi="ar-EG"/>
        </w:rPr>
        <w:t xml:space="preserve"> يروا الجامعة العربية تلعب دور</w:t>
      </w:r>
      <w:r>
        <w:rPr>
          <w:rFonts w:ascii="Times New Roman" w:hAnsi="Times New Roman" w:hint="cs"/>
          <w:bCs w:val="0"/>
          <w:rtl/>
          <w:lang w:bidi="ar-EG"/>
        </w:rPr>
        <w:t>ً</w:t>
      </w:r>
      <w:r>
        <w:rPr>
          <w:rFonts w:ascii="Times New Roman" w:hAnsi="Times New Roman"/>
          <w:bCs w:val="0"/>
          <w:rtl/>
          <w:lang w:bidi="ar-EG"/>
        </w:rPr>
        <w:t>ا</w:t>
      </w:r>
      <w:r w:rsidRPr="00B845D2">
        <w:rPr>
          <w:rFonts w:ascii="Times New Roman" w:hAnsi="Times New Roman"/>
          <w:bCs w:val="0"/>
          <w:rtl/>
          <w:lang w:bidi="ar-EG"/>
        </w:rPr>
        <w:t xml:space="preserve"> أكثر حيويةً وفاعليةً في إنهاء تلك الانتهاكات الخطيرة لحقوق الإنسان التي ترتكب ضد الشعب السوري. </w:t>
      </w:r>
      <w:proofErr w:type="gramStart"/>
      <w:r w:rsidRPr="00B845D2">
        <w:rPr>
          <w:rFonts w:ascii="Times New Roman" w:hAnsi="Times New Roman"/>
          <w:bCs w:val="0"/>
          <w:rtl/>
          <w:lang w:bidi="ar-EG"/>
        </w:rPr>
        <w:t>ليس</w:t>
      </w:r>
      <w:proofErr w:type="gramEnd"/>
      <w:r w:rsidRPr="00B845D2">
        <w:rPr>
          <w:rFonts w:ascii="Times New Roman" w:hAnsi="Times New Roman"/>
          <w:bCs w:val="0"/>
          <w:rtl/>
          <w:lang w:bidi="ar-EG"/>
        </w:rPr>
        <w:t xml:space="preserve"> بوسع العالم العربي أن ينتظر حتى تخرج الأزمة في سوريا عن السيطرة، مع ما يحمله ذلك من تهديد واضح ومباشر للأمن والاستقرار والازدهار في المنطقة. </w:t>
      </w:r>
      <w:proofErr w:type="gramStart"/>
      <w:r w:rsidRPr="00B845D2">
        <w:rPr>
          <w:rFonts w:ascii="Times New Roman" w:hAnsi="Times New Roman"/>
          <w:bCs w:val="0"/>
          <w:rtl/>
          <w:lang w:bidi="ar-EG"/>
        </w:rPr>
        <w:t>سوريا</w:t>
      </w:r>
      <w:proofErr w:type="gramEnd"/>
      <w:r w:rsidRPr="00B845D2">
        <w:rPr>
          <w:rFonts w:ascii="Times New Roman" w:hAnsi="Times New Roman"/>
          <w:bCs w:val="0"/>
          <w:rtl/>
          <w:lang w:bidi="ar-EG"/>
        </w:rPr>
        <w:t xml:space="preserve"> لا تستطيع الانتظار!</w:t>
      </w:r>
    </w:p>
    <w:p w:rsidR="00B845D2" w:rsidRPr="00B845D2" w:rsidRDefault="00B845D2" w:rsidP="00B845D2">
      <w:pPr>
        <w:overflowPunct/>
        <w:autoSpaceDE/>
        <w:autoSpaceDN/>
        <w:adjustRightInd/>
        <w:ind w:firstLine="0"/>
        <w:jc w:val="both"/>
        <w:textAlignment w:val="auto"/>
        <w:rPr>
          <w:rFonts w:ascii="Times New Roman" w:hAnsi="Times New Roman" w:hint="cs"/>
          <w:bCs w:val="0"/>
          <w:sz w:val="12"/>
          <w:szCs w:val="12"/>
          <w:rtl/>
          <w:lang w:bidi="ar-EG"/>
        </w:rPr>
      </w:pPr>
    </w:p>
    <w:p w:rsidR="00B845D2" w:rsidRPr="00B845D2" w:rsidRDefault="00B845D2" w:rsidP="00B845D2">
      <w:pPr>
        <w:overflowPunct/>
        <w:autoSpaceDE/>
        <w:autoSpaceDN/>
        <w:adjustRightInd/>
        <w:ind w:firstLine="0"/>
        <w:jc w:val="both"/>
        <w:textAlignment w:val="auto"/>
        <w:rPr>
          <w:rFonts w:ascii="Times New Roman" w:hAnsi="Times New Roman"/>
          <w:bCs w:val="0"/>
          <w:lang w:bidi="ar-EG"/>
        </w:rPr>
      </w:pPr>
      <w:proofErr w:type="gramStart"/>
      <w:r w:rsidRPr="00B845D2">
        <w:rPr>
          <w:rFonts w:ascii="Arial" w:hAnsi="Arial"/>
          <w:b/>
          <w:color w:val="222222"/>
          <w:rtl/>
          <w:lang w:bidi="ar-EG"/>
        </w:rPr>
        <w:t>سوريا</w:t>
      </w:r>
      <w:proofErr w:type="gramEnd"/>
      <w:r>
        <w:rPr>
          <w:rFonts w:ascii="Arial" w:hAnsi="Arial" w:hint="cs"/>
          <w:b/>
          <w:color w:val="222222"/>
          <w:rtl/>
          <w:lang w:bidi="ar-EG"/>
        </w:rPr>
        <w:t>:</w:t>
      </w:r>
    </w:p>
    <w:p w:rsidR="00B845D2" w:rsidRPr="00B845D2" w:rsidRDefault="00B845D2" w:rsidP="00B845D2">
      <w:pPr>
        <w:numPr>
          <w:ilvl w:val="0"/>
          <w:numId w:val="8"/>
        </w:numPr>
        <w:overflowPunct/>
        <w:autoSpaceDE/>
        <w:autoSpaceDN/>
        <w:adjustRightInd/>
        <w:jc w:val="lowKashida"/>
        <w:textAlignment w:val="auto"/>
        <w:rPr>
          <w:rFonts w:ascii="Arial" w:hAnsi="Arial"/>
          <w:bCs w:val="0"/>
          <w:color w:val="222222"/>
        </w:rPr>
      </w:pPr>
      <w:r w:rsidRPr="00B845D2">
        <w:rPr>
          <w:rFonts w:ascii="Arial" w:hAnsi="Arial"/>
          <w:bCs w:val="0"/>
          <w:color w:val="222222"/>
          <w:cs/>
          <w:lang w:bidi="ar-EG"/>
        </w:rPr>
        <w:t>‎</w:t>
      </w:r>
      <w:r w:rsidRPr="00B845D2">
        <w:rPr>
          <w:rFonts w:ascii="Arial" w:hAnsi="Arial"/>
          <w:bCs w:val="0"/>
          <w:color w:val="222222"/>
          <w:rtl/>
          <w:lang w:bidi="ar-EG"/>
        </w:rPr>
        <w:t xml:space="preserve">ائتلاف </w:t>
      </w:r>
      <w:proofErr w:type="gramStart"/>
      <w:r w:rsidRPr="00B845D2">
        <w:rPr>
          <w:rFonts w:ascii="Arial" w:hAnsi="Arial"/>
          <w:bCs w:val="0"/>
          <w:color w:val="222222"/>
          <w:rtl/>
          <w:lang w:bidi="ar-EG"/>
        </w:rPr>
        <w:t>المدافعين</w:t>
      </w:r>
      <w:proofErr w:type="gramEnd"/>
      <w:r w:rsidRPr="00B845D2">
        <w:rPr>
          <w:rFonts w:ascii="Arial" w:hAnsi="Arial"/>
          <w:bCs w:val="0"/>
          <w:color w:val="222222"/>
          <w:rtl/>
          <w:lang w:bidi="ar-EG"/>
        </w:rPr>
        <w:t xml:space="preserve"> عن العدالة من أجل سوريا "عدالة"</w:t>
      </w:r>
    </w:p>
    <w:p w:rsidR="00B845D2" w:rsidRDefault="00B845D2" w:rsidP="00B845D2">
      <w:pPr>
        <w:numPr>
          <w:ilvl w:val="0"/>
          <w:numId w:val="8"/>
        </w:numPr>
        <w:overflowPunct/>
        <w:autoSpaceDE/>
        <w:autoSpaceDN/>
        <w:adjustRightInd/>
        <w:jc w:val="lowKashida"/>
        <w:textAlignment w:val="auto"/>
        <w:rPr>
          <w:rFonts w:ascii="Arial" w:hAnsi="Arial" w:hint="cs"/>
          <w:bCs w:val="0"/>
          <w:color w:val="222222"/>
        </w:rPr>
      </w:pPr>
      <w:r w:rsidRPr="00B845D2">
        <w:rPr>
          <w:rFonts w:ascii="Arial" w:hAnsi="Arial"/>
          <w:bCs w:val="0"/>
          <w:color w:val="222222"/>
          <w:cs/>
          <w:lang w:bidi="ar-EG"/>
        </w:rPr>
        <w:t>‎</w:t>
      </w:r>
      <w:r w:rsidRPr="00B845D2">
        <w:rPr>
          <w:rFonts w:ascii="Arial" w:hAnsi="Arial"/>
          <w:bCs w:val="0"/>
          <w:color w:val="222222"/>
          <w:rtl/>
          <w:lang w:bidi="ar-EG"/>
        </w:rPr>
        <w:t xml:space="preserve">تجمع شباب </w:t>
      </w:r>
      <w:proofErr w:type="spellStart"/>
      <w:r w:rsidRPr="00B845D2">
        <w:rPr>
          <w:rFonts w:ascii="Arial" w:hAnsi="Arial"/>
          <w:bCs w:val="0"/>
          <w:color w:val="222222"/>
          <w:rtl/>
          <w:lang w:bidi="ar-EG"/>
        </w:rPr>
        <w:t>الكرد</w:t>
      </w:r>
      <w:proofErr w:type="spellEnd"/>
      <w:r w:rsidRPr="00B845D2">
        <w:rPr>
          <w:rFonts w:ascii="Arial" w:hAnsi="Arial"/>
          <w:bCs w:val="0"/>
          <w:color w:val="222222"/>
          <w:rtl/>
          <w:lang w:bidi="ar-EG"/>
        </w:rPr>
        <w:t xml:space="preserve"> السوريين في الخارج</w:t>
      </w:r>
    </w:p>
    <w:p w:rsidR="00B845D2" w:rsidRDefault="00B845D2" w:rsidP="00B845D2">
      <w:pPr>
        <w:numPr>
          <w:ilvl w:val="0"/>
          <w:numId w:val="8"/>
        </w:numPr>
        <w:overflowPunct/>
        <w:autoSpaceDE/>
        <w:autoSpaceDN/>
        <w:adjustRightInd/>
        <w:jc w:val="lowKashida"/>
        <w:textAlignment w:val="auto"/>
        <w:rPr>
          <w:rFonts w:ascii="Arial" w:hAnsi="Arial" w:hint="cs"/>
          <w:bCs w:val="0"/>
          <w:color w:val="222222"/>
        </w:rPr>
      </w:pPr>
      <w:proofErr w:type="gramStart"/>
      <w:r w:rsidRPr="00B845D2">
        <w:rPr>
          <w:rFonts w:ascii="Arial" w:hAnsi="Arial"/>
          <w:bCs w:val="0"/>
          <w:color w:val="222222"/>
          <w:rtl/>
          <w:lang w:bidi="ar-EG"/>
        </w:rPr>
        <w:t>الديمقراطيين</w:t>
      </w:r>
      <w:proofErr w:type="gramEnd"/>
      <w:r w:rsidRPr="00B845D2">
        <w:rPr>
          <w:rFonts w:ascii="Arial" w:hAnsi="Arial"/>
          <w:bCs w:val="0"/>
          <w:color w:val="222222"/>
          <w:rtl/>
          <w:lang w:bidi="ar-EG"/>
        </w:rPr>
        <w:t xml:space="preserve"> السوريين</w:t>
      </w:r>
    </w:p>
    <w:p w:rsidR="00B845D2" w:rsidRDefault="00B845D2" w:rsidP="00B845D2">
      <w:pPr>
        <w:numPr>
          <w:ilvl w:val="0"/>
          <w:numId w:val="8"/>
        </w:numPr>
        <w:overflowPunct/>
        <w:autoSpaceDE/>
        <w:autoSpaceDN/>
        <w:adjustRightInd/>
        <w:jc w:val="lowKashida"/>
        <w:textAlignment w:val="auto"/>
        <w:rPr>
          <w:rFonts w:ascii="Arial" w:hAnsi="Arial" w:hint="cs"/>
          <w:bCs w:val="0"/>
          <w:color w:val="222222"/>
        </w:rPr>
      </w:pPr>
      <w:r w:rsidRPr="00B845D2">
        <w:rPr>
          <w:rFonts w:ascii="Arial" w:hAnsi="Arial"/>
          <w:bCs w:val="0"/>
          <w:color w:val="222222"/>
          <w:cs/>
          <w:lang w:bidi="ar-EG"/>
        </w:rPr>
        <w:t>‎</w:t>
      </w:r>
      <w:r w:rsidRPr="00B845D2">
        <w:rPr>
          <w:rFonts w:ascii="Arial" w:hAnsi="Arial"/>
          <w:bCs w:val="0"/>
          <w:color w:val="222222"/>
          <w:rtl/>
          <w:lang w:bidi="ar-EG"/>
        </w:rPr>
        <w:t>الرابطة السورية</w:t>
      </w:r>
      <w:r w:rsidRPr="00B845D2">
        <w:rPr>
          <w:rFonts w:ascii="Courier New" w:hAnsi="Courier New"/>
          <w:bCs w:val="0"/>
          <w:color w:val="222222"/>
        </w:rPr>
        <w:t> </w:t>
      </w:r>
      <w:r w:rsidRPr="00B845D2">
        <w:rPr>
          <w:rFonts w:ascii="Arial" w:hAnsi="Arial"/>
          <w:bCs w:val="0"/>
          <w:color w:val="222222"/>
          <w:rtl/>
          <w:lang w:bidi="ar-EG"/>
        </w:rPr>
        <w:t>للدفاع عن</w:t>
      </w:r>
      <w:r w:rsidRPr="00B845D2">
        <w:rPr>
          <w:rFonts w:ascii="Courier New" w:hAnsi="Courier New"/>
          <w:bCs w:val="0"/>
          <w:color w:val="222222"/>
        </w:rPr>
        <w:t> </w:t>
      </w:r>
      <w:r w:rsidRPr="00B845D2">
        <w:rPr>
          <w:rFonts w:ascii="Arial" w:hAnsi="Arial"/>
          <w:bCs w:val="0"/>
          <w:color w:val="222222"/>
          <w:rtl/>
          <w:lang w:bidi="ar-EG"/>
        </w:rPr>
        <w:t>حقوق الإنسان</w:t>
      </w:r>
    </w:p>
    <w:p w:rsidR="00B845D2" w:rsidRDefault="00B845D2" w:rsidP="00B845D2">
      <w:pPr>
        <w:numPr>
          <w:ilvl w:val="0"/>
          <w:numId w:val="8"/>
        </w:numPr>
        <w:overflowPunct/>
        <w:autoSpaceDE/>
        <w:autoSpaceDN/>
        <w:adjustRightInd/>
        <w:jc w:val="lowKashida"/>
        <w:textAlignment w:val="auto"/>
        <w:rPr>
          <w:rFonts w:ascii="Arial" w:hAnsi="Arial" w:hint="cs"/>
          <w:bCs w:val="0"/>
          <w:color w:val="222222"/>
        </w:rPr>
      </w:pPr>
      <w:r w:rsidRPr="00B845D2">
        <w:rPr>
          <w:rFonts w:ascii="Arial" w:hAnsi="Arial"/>
          <w:bCs w:val="0"/>
          <w:color w:val="222222"/>
          <w:rtl/>
          <w:lang w:bidi="ar-EG"/>
        </w:rPr>
        <w:t>الشبكة الآشورية لحقوق الإنسان</w:t>
      </w:r>
    </w:p>
    <w:p w:rsidR="00B845D2" w:rsidRPr="00B845D2" w:rsidRDefault="00B845D2" w:rsidP="00B845D2">
      <w:pPr>
        <w:numPr>
          <w:ilvl w:val="0"/>
          <w:numId w:val="8"/>
        </w:numPr>
        <w:overflowPunct/>
        <w:autoSpaceDE/>
        <w:autoSpaceDN/>
        <w:adjustRightInd/>
        <w:jc w:val="lowKashida"/>
        <w:textAlignment w:val="auto"/>
        <w:rPr>
          <w:rFonts w:ascii="Arial" w:hAnsi="Arial"/>
          <w:bCs w:val="0"/>
          <w:color w:val="222222"/>
          <w:rtl/>
        </w:rPr>
      </w:pPr>
      <w:r w:rsidRPr="00B845D2">
        <w:rPr>
          <w:rFonts w:ascii="Arial" w:hAnsi="Arial"/>
          <w:bCs w:val="0"/>
          <w:color w:val="222222"/>
          <w:cs/>
          <w:lang w:bidi="ar-EG"/>
        </w:rPr>
        <w:t>‎</w:t>
      </w:r>
      <w:proofErr w:type="gramStart"/>
      <w:r w:rsidRPr="00B845D2">
        <w:rPr>
          <w:rFonts w:ascii="Arial" w:hAnsi="Arial"/>
          <w:bCs w:val="0"/>
          <w:color w:val="222222"/>
          <w:rtl/>
          <w:lang w:bidi="ar-EG"/>
        </w:rPr>
        <w:t>مركز</w:t>
      </w:r>
      <w:proofErr w:type="gramEnd"/>
      <w:r w:rsidRPr="00B845D2">
        <w:rPr>
          <w:rFonts w:ascii="Arial" w:hAnsi="Arial"/>
          <w:bCs w:val="0"/>
          <w:color w:val="222222"/>
          <w:rtl/>
          <w:lang w:bidi="ar-EG"/>
        </w:rPr>
        <w:t xml:space="preserve"> التواصل و الأبحاث الإستراتيجية – سوريا</w:t>
      </w:r>
    </w:p>
    <w:p w:rsidR="00B845D2" w:rsidRDefault="00B845D2" w:rsidP="00B845D2">
      <w:pPr>
        <w:numPr>
          <w:ilvl w:val="0"/>
          <w:numId w:val="8"/>
        </w:numPr>
        <w:overflowPunct/>
        <w:autoSpaceDE/>
        <w:autoSpaceDN/>
        <w:adjustRightInd/>
        <w:jc w:val="lowKashida"/>
        <w:textAlignment w:val="auto"/>
        <w:rPr>
          <w:rFonts w:ascii="Arial" w:hAnsi="Arial" w:hint="cs"/>
          <w:bCs w:val="0"/>
          <w:color w:val="222222"/>
          <w:lang w:bidi="ar-EG"/>
        </w:rPr>
      </w:pPr>
      <w:r w:rsidRPr="00B845D2">
        <w:rPr>
          <w:rFonts w:ascii="Arial" w:hAnsi="Arial"/>
          <w:bCs w:val="0"/>
          <w:color w:val="222222"/>
          <w:cs/>
          <w:lang w:bidi="ar-EG"/>
        </w:rPr>
        <w:t>‎</w:t>
      </w:r>
      <w:r w:rsidRPr="00B845D2">
        <w:rPr>
          <w:rFonts w:ascii="Arial" w:hAnsi="Arial"/>
          <w:bCs w:val="0"/>
          <w:color w:val="222222"/>
          <w:rtl/>
          <w:lang w:bidi="ar-EG"/>
        </w:rPr>
        <w:t>مركز دمشق لدراسات حقوق الإنسان</w:t>
      </w:r>
    </w:p>
    <w:p w:rsidR="00B845D2" w:rsidRDefault="00B845D2" w:rsidP="00B845D2">
      <w:pPr>
        <w:numPr>
          <w:ilvl w:val="0"/>
          <w:numId w:val="8"/>
        </w:numPr>
        <w:overflowPunct/>
        <w:autoSpaceDE/>
        <w:autoSpaceDN/>
        <w:adjustRightInd/>
        <w:jc w:val="lowKashida"/>
        <w:textAlignment w:val="auto"/>
        <w:rPr>
          <w:rFonts w:ascii="Arial" w:hAnsi="Arial" w:hint="cs"/>
          <w:bCs w:val="0"/>
          <w:color w:val="222222"/>
          <w:lang w:bidi="ar-EG"/>
        </w:rPr>
      </w:pPr>
      <w:r w:rsidRPr="00B845D2">
        <w:rPr>
          <w:rFonts w:ascii="Arial" w:hAnsi="Arial"/>
          <w:bCs w:val="0"/>
          <w:color w:val="222222"/>
          <w:cs/>
          <w:lang w:bidi="ar-EG"/>
        </w:rPr>
        <w:t>‎</w:t>
      </w:r>
      <w:r w:rsidRPr="00B845D2">
        <w:rPr>
          <w:rFonts w:ascii="Arial" w:hAnsi="Arial"/>
          <w:bCs w:val="0"/>
          <w:color w:val="222222"/>
          <w:rtl/>
          <w:lang w:bidi="ar-EG"/>
        </w:rPr>
        <w:t>المنظمة السورية لحقوق الإنسان "</w:t>
      </w:r>
      <w:proofErr w:type="gramStart"/>
      <w:r w:rsidRPr="00B845D2">
        <w:rPr>
          <w:rFonts w:ascii="Arial" w:hAnsi="Arial"/>
          <w:bCs w:val="0"/>
          <w:color w:val="222222"/>
          <w:rtl/>
          <w:lang w:bidi="ar-EG"/>
        </w:rPr>
        <w:t>سواسية</w:t>
      </w:r>
      <w:proofErr w:type="gramEnd"/>
      <w:r w:rsidRPr="00B845D2">
        <w:rPr>
          <w:rFonts w:ascii="Arial" w:hAnsi="Arial"/>
          <w:bCs w:val="0"/>
          <w:color w:val="222222"/>
          <w:rtl/>
          <w:lang w:bidi="ar-EG"/>
        </w:rPr>
        <w:t>"</w:t>
      </w:r>
    </w:p>
    <w:p w:rsidR="00B845D2" w:rsidRDefault="00B845D2" w:rsidP="00B845D2">
      <w:pPr>
        <w:numPr>
          <w:ilvl w:val="0"/>
          <w:numId w:val="8"/>
        </w:numPr>
        <w:overflowPunct/>
        <w:autoSpaceDE/>
        <w:autoSpaceDN/>
        <w:adjustRightInd/>
        <w:jc w:val="lowKashida"/>
        <w:textAlignment w:val="auto"/>
        <w:rPr>
          <w:rFonts w:ascii="Arial" w:hAnsi="Arial" w:hint="cs"/>
          <w:bCs w:val="0"/>
          <w:color w:val="222222"/>
          <w:lang w:bidi="ar-EG"/>
        </w:rPr>
      </w:pPr>
      <w:proofErr w:type="gramStart"/>
      <w:r w:rsidRPr="00B845D2">
        <w:rPr>
          <w:rFonts w:ascii="Arial" w:hAnsi="Arial"/>
          <w:bCs w:val="0"/>
          <w:color w:val="222222"/>
          <w:rtl/>
          <w:lang w:bidi="ar-EG"/>
        </w:rPr>
        <w:t>مؤسسة</w:t>
      </w:r>
      <w:proofErr w:type="gramEnd"/>
      <w:r w:rsidRPr="00B845D2">
        <w:rPr>
          <w:rFonts w:ascii="Arial" w:hAnsi="Arial"/>
          <w:bCs w:val="0"/>
          <w:color w:val="222222"/>
          <w:rtl/>
          <w:lang w:bidi="ar-EG"/>
        </w:rPr>
        <w:t xml:space="preserve"> هيثم المالح للدفاع عن المدافعين عن حقوق الإنسان في سوريا</w:t>
      </w:r>
    </w:p>
    <w:p w:rsidR="00B845D2" w:rsidRDefault="00B845D2" w:rsidP="00B845D2">
      <w:pPr>
        <w:numPr>
          <w:ilvl w:val="0"/>
          <w:numId w:val="8"/>
        </w:numPr>
        <w:overflowPunct/>
        <w:autoSpaceDE/>
        <w:autoSpaceDN/>
        <w:adjustRightInd/>
        <w:jc w:val="lowKashida"/>
        <w:textAlignment w:val="auto"/>
        <w:rPr>
          <w:rFonts w:ascii="Arial" w:hAnsi="Arial" w:hint="cs"/>
          <w:bCs w:val="0"/>
          <w:color w:val="222222"/>
          <w:lang w:bidi="ar-EG"/>
        </w:rPr>
      </w:pPr>
      <w:r w:rsidRPr="00B845D2">
        <w:rPr>
          <w:rFonts w:ascii="Arial" w:hAnsi="Arial"/>
          <w:bCs w:val="0"/>
          <w:color w:val="222222"/>
          <w:shd w:val="clear" w:color="auto" w:fill="F5F5F5"/>
          <w:rtl/>
        </w:rPr>
        <w:t xml:space="preserve">لجنة حقوق </w:t>
      </w:r>
      <w:proofErr w:type="spellStart"/>
      <w:r w:rsidRPr="00B845D2">
        <w:rPr>
          <w:rFonts w:ascii="Arial" w:hAnsi="Arial"/>
          <w:bCs w:val="0"/>
          <w:color w:val="222222"/>
          <w:shd w:val="clear" w:color="auto" w:fill="F5F5F5"/>
          <w:rtl/>
        </w:rPr>
        <w:t>الانسان</w:t>
      </w:r>
      <w:proofErr w:type="spellEnd"/>
      <w:r w:rsidRPr="00B845D2">
        <w:rPr>
          <w:rFonts w:ascii="Arial" w:hAnsi="Arial"/>
          <w:bCs w:val="0"/>
          <w:color w:val="222222"/>
          <w:shd w:val="clear" w:color="auto" w:fill="F5F5F5"/>
          <w:rtl/>
        </w:rPr>
        <w:t xml:space="preserve"> في سوريه (</w:t>
      </w:r>
      <w:proofErr w:type="spellStart"/>
      <w:r w:rsidRPr="00B845D2">
        <w:rPr>
          <w:rFonts w:ascii="Arial" w:hAnsi="Arial"/>
          <w:bCs w:val="0"/>
          <w:color w:val="222222"/>
          <w:shd w:val="clear" w:color="auto" w:fill="F5F5F5"/>
          <w:rtl/>
        </w:rPr>
        <w:t>ماف</w:t>
      </w:r>
      <w:proofErr w:type="spellEnd"/>
      <w:r w:rsidRPr="00B845D2">
        <w:rPr>
          <w:rFonts w:ascii="Arial" w:hAnsi="Arial"/>
          <w:bCs w:val="0"/>
          <w:color w:val="222222"/>
          <w:shd w:val="clear" w:color="auto" w:fill="F5F5F5"/>
          <w:rtl/>
        </w:rPr>
        <w:t>)</w:t>
      </w:r>
    </w:p>
    <w:p w:rsidR="00B845D2" w:rsidRDefault="00B845D2" w:rsidP="00B845D2">
      <w:pPr>
        <w:numPr>
          <w:ilvl w:val="0"/>
          <w:numId w:val="8"/>
        </w:numPr>
        <w:overflowPunct/>
        <w:autoSpaceDE/>
        <w:autoSpaceDN/>
        <w:adjustRightInd/>
        <w:jc w:val="lowKashida"/>
        <w:textAlignment w:val="auto"/>
        <w:rPr>
          <w:rFonts w:ascii="Arial" w:hAnsi="Arial" w:hint="cs"/>
          <w:bCs w:val="0"/>
          <w:color w:val="222222"/>
          <w:lang w:bidi="ar-EG"/>
        </w:rPr>
      </w:pPr>
      <w:r w:rsidRPr="00B845D2">
        <w:rPr>
          <w:rFonts w:ascii="Arial" w:hAnsi="Arial"/>
          <w:bCs w:val="0"/>
          <w:color w:val="222222"/>
          <w:shd w:val="clear" w:color="auto" w:fill="F5F5F5"/>
          <w:rtl/>
        </w:rPr>
        <w:t>اللجنة الكردية</w:t>
      </w:r>
      <w:r w:rsidRPr="00B845D2">
        <w:rPr>
          <w:rFonts w:ascii="Arial" w:hAnsi="Arial"/>
          <w:bCs w:val="0"/>
          <w:color w:val="222222"/>
        </w:rPr>
        <w:t> </w:t>
      </w:r>
      <w:r w:rsidRPr="00B845D2">
        <w:rPr>
          <w:rFonts w:ascii="Arial" w:hAnsi="Arial"/>
          <w:bCs w:val="0"/>
          <w:color w:val="222222"/>
          <w:rtl/>
        </w:rPr>
        <w:t>لحقوق</w:t>
      </w:r>
      <w:r w:rsidRPr="00B845D2">
        <w:rPr>
          <w:rFonts w:ascii="Arial" w:hAnsi="Arial"/>
          <w:bCs w:val="0"/>
          <w:color w:val="222222"/>
        </w:rPr>
        <w:t> </w:t>
      </w:r>
      <w:r w:rsidRPr="00B845D2">
        <w:rPr>
          <w:rFonts w:ascii="Arial" w:hAnsi="Arial"/>
          <w:bCs w:val="0"/>
          <w:color w:val="222222"/>
          <w:rtl/>
        </w:rPr>
        <w:t>الإنسان في سوري</w:t>
      </w:r>
      <w:r w:rsidRPr="00B845D2">
        <w:rPr>
          <w:rFonts w:ascii="Arial" w:hAnsi="Arial"/>
          <w:bCs w:val="0"/>
          <w:color w:val="222222"/>
          <w:rtl/>
          <w:lang w:bidi="ar-EG"/>
        </w:rPr>
        <w:t>ة</w:t>
      </w:r>
    </w:p>
    <w:p w:rsidR="00B845D2" w:rsidRPr="00B845D2" w:rsidRDefault="00B845D2" w:rsidP="00B845D2">
      <w:pPr>
        <w:numPr>
          <w:ilvl w:val="0"/>
          <w:numId w:val="8"/>
        </w:numPr>
        <w:overflowPunct/>
        <w:autoSpaceDE/>
        <w:autoSpaceDN/>
        <w:adjustRightInd/>
        <w:jc w:val="lowKashida"/>
        <w:textAlignment w:val="auto"/>
        <w:rPr>
          <w:rFonts w:ascii="Arial" w:hAnsi="Arial"/>
          <w:bCs w:val="0"/>
          <w:color w:val="222222"/>
          <w:rtl/>
          <w:lang w:bidi="ar-EG"/>
        </w:rPr>
      </w:pPr>
      <w:r w:rsidRPr="00B845D2">
        <w:rPr>
          <w:rFonts w:ascii="Times New Roman" w:hAnsi="Times New Roman"/>
          <w:bCs w:val="0"/>
          <w:color w:val="222222"/>
          <w:shd w:val="clear" w:color="auto" w:fill="F5F5F5"/>
          <w:rtl/>
        </w:rPr>
        <w:t>المنظمة الكردية</w:t>
      </w:r>
      <w:r w:rsidRPr="00B845D2">
        <w:rPr>
          <w:rFonts w:ascii="Times New Roman" w:hAnsi="Times New Roman"/>
          <w:bCs w:val="0"/>
          <w:color w:val="222222"/>
        </w:rPr>
        <w:t> </w:t>
      </w:r>
      <w:r w:rsidRPr="00B845D2">
        <w:rPr>
          <w:rFonts w:ascii="Times New Roman" w:hAnsi="Times New Roman"/>
          <w:bCs w:val="0"/>
          <w:color w:val="222222"/>
          <w:rtl/>
        </w:rPr>
        <w:t>لحقوق</w:t>
      </w:r>
      <w:r w:rsidRPr="00B845D2">
        <w:rPr>
          <w:rFonts w:ascii="Times New Roman" w:hAnsi="Times New Roman"/>
          <w:bCs w:val="0"/>
          <w:color w:val="222222"/>
        </w:rPr>
        <w:t> </w:t>
      </w:r>
      <w:r w:rsidRPr="00B845D2">
        <w:rPr>
          <w:rFonts w:ascii="Times New Roman" w:hAnsi="Times New Roman"/>
          <w:bCs w:val="0"/>
          <w:color w:val="222222"/>
          <w:rtl/>
        </w:rPr>
        <w:t>الإنسان و</w:t>
      </w:r>
      <w:r w:rsidRPr="00B845D2">
        <w:rPr>
          <w:rFonts w:ascii="Times New Roman" w:hAnsi="Times New Roman"/>
          <w:bCs w:val="0"/>
          <w:color w:val="222222"/>
          <w:shd w:val="clear" w:color="auto" w:fill="F5F5F5"/>
          <w:rtl/>
        </w:rPr>
        <w:t>الحريات العامة في سوري</w:t>
      </w:r>
      <w:r w:rsidRPr="00B845D2">
        <w:rPr>
          <w:rFonts w:ascii="Times New Roman" w:hAnsi="Times New Roman"/>
          <w:bCs w:val="0"/>
          <w:color w:val="222222"/>
          <w:shd w:val="clear" w:color="auto" w:fill="F5F5F5"/>
          <w:rtl/>
          <w:lang w:bidi="ar-EG"/>
        </w:rPr>
        <w:t>ة</w:t>
      </w:r>
    </w:p>
    <w:p w:rsidR="00B845D2" w:rsidRPr="00B845D2" w:rsidRDefault="00B845D2" w:rsidP="00B845D2">
      <w:pPr>
        <w:overflowPunct/>
        <w:autoSpaceDE/>
        <w:autoSpaceDN/>
        <w:adjustRightInd/>
        <w:ind w:firstLine="0"/>
        <w:jc w:val="lowKashida"/>
        <w:textAlignment w:val="auto"/>
        <w:rPr>
          <w:rFonts w:ascii="Arial" w:hAnsi="Arial" w:hint="cs"/>
          <w:b/>
          <w:color w:val="222222"/>
          <w:sz w:val="12"/>
          <w:szCs w:val="12"/>
          <w:rtl/>
          <w:lang w:bidi="ar-EG"/>
        </w:rPr>
      </w:pPr>
    </w:p>
    <w:p w:rsidR="00B845D2" w:rsidRPr="00B845D2" w:rsidRDefault="00B845D2" w:rsidP="00B845D2">
      <w:pPr>
        <w:overflowPunct/>
        <w:autoSpaceDE/>
        <w:autoSpaceDN/>
        <w:adjustRightInd/>
        <w:ind w:firstLine="0"/>
        <w:jc w:val="lowKashida"/>
        <w:textAlignment w:val="auto"/>
        <w:rPr>
          <w:rFonts w:ascii="Arial" w:hAnsi="Arial"/>
          <w:b/>
          <w:color w:val="222222"/>
          <w:rtl/>
          <w:lang w:bidi="ar-EG"/>
        </w:rPr>
      </w:pPr>
      <w:proofErr w:type="gramStart"/>
      <w:r w:rsidRPr="00B845D2">
        <w:rPr>
          <w:rFonts w:ascii="Arial" w:hAnsi="Arial"/>
          <w:b/>
          <w:color w:val="222222"/>
          <w:rtl/>
          <w:lang w:bidi="ar-EG"/>
        </w:rPr>
        <w:t>الدول</w:t>
      </w:r>
      <w:proofErr w:type="gramEnd"/>
      <w:r w:rsidRPr="00B845D2">
        <w:rPr>
          <w:rFonts w:ascii="Arial" w:hAnsi="Arial"/>
          <w:b/>
          <w:color w:val="222222"/>
          <w:rtl/>
          <w:lang w:bidi="ar-EG"/>
        </w:rPr>
        <w:t xml:space="preserve"> العربية:</w:t>
      </w:r>
    </w:p>
    <w:p w:rsidR="00B845D2" w:rsidRDefault="00B845D2" w:rsidP="00B845D2">
      <w:pPr>
        <w:numPr>
          <w:ilvl w:val="0"/>
          <w:numId w:val="8"/>
        </w:numPr>
        <w:overflowPunct/>
        <w:autoSpaceDE/>
        <w:autoSpaceDN/>
        <w:adjustRightInd/>
        <w:jc w:val="lowKashida"/>
        <w:textAlignment w:val="auto"/>
        <w:rPr>
          <w:rFonts w:ascii="Arial" w:hAnsi="Arial" w:hint="cs"/>
          <w:bCs w:val="0"/>
          <w:color w:val="222222"/>
        </w:rPr>
      </w:pPr>
      <w:r w:rsidRPr="00B845D2">
        <w:rPr>
          <w:rFonts w:ascii="Arial" w:hAnsi="Arial"/>
          <w:bCs w:val="0"/>
          <w:color w:val="222222"/>
          <w:cs/>
          <w:lang w:bidi="ar-EG"/>
        </w:rPr>
        <w:t>‎</w:t>
      </w:r>
      <w:r w:rsidRPr="00B845D2">
        <w:rPr>
          <w:rFonts w:ascii="Arial" w:hAnsi="Arial"/>
          <w:bCs w:val="0"/>
          <w:color w:val="222222"/>
          <w:rtl/>
          <w:lang w:bidi="ar-EG"/>
        </w:rPr>
        <w:t xml:space="preserve">البرنامج العربي </w:t>
      </w:r>
      <w:proofErr w:type="spellStart"/>
      <w:r w:rsidRPr="00B845D2">
        <w:rPr>
          <w:rFonts w:ascii="Arial" w:hAnsi="Arial"/>
          <w:bCs w:val="0"/>
          <w:color w:val="222222"/>
          <w:rtl/>
          <w:lang w:bidi="ar-EG"/>
        </w:rPr>
        <w:t>لنشطاء</w:t>
      </w:r>
      <w:proofErr w:type="spellEnd"/>
      <w:r w:rsidRPr="00B845D2">
        <w:rPr>
          <w:rFonts w:ascii="Arial" w:hAnsi="Arial"/>
          <w:bCs w:val="0"/>
          <w:color w:val="222222"/>
          <w:rtl/>
          <w:lang w:bidi="ar-EG"/>
        </w:rPr>
        <w:t xml:space="preserve"> حقوق الإنسان</w:t>
      </w:r>
    </w:p>
    <w:p w:rsidR="00B845D2" w:rsidRDefault="00B845D2" w:rsidP="00B845D2">
      <w:pPr>
        <w:numPr>
          <w:ilvl w:val="0"/>
          <w:numId w:val="8"/>
        </w:numPr>
        <w:overflowPunct/>
        <w:autoSpaceDE/>
        <w:autoSpaceDN/>
        <w:adjustRightInd/>
        <w:jc w:val="lowKashida"/>
        <w:textAlignment w:val="auto"/>
        <w:rPr>
          <w:rFonts w:ascii="Arial" w:hAnsi="Arial" w:hint="cs"/>
          <w:bCs w:val="0"/>
          <w:color w:val="222222"/>
        </w:rPr>
      </w:pPr>
      <w:r w:rsidRPr="00B845D2">
        <w:rPr>
          <w:rFonts w:ascii="Arial" w:hAnsi="Arial"/>
          <w:bCs w:val="0"/>
          <w:color w:val="222222"/>
          <w:cs/>
          <w:lang w:bidi="ar-EG"/>
        </w:rPr>
        <w:t>‎</w:t>
      </w:r>
      <w:r w:rsidRPr="00B845D2">
        <w:rPr>
          <w:rFonts w:ascii="Arial" w:hAnsi="Arial"/>
          <w:bCs w:val="0"/>
          <w:color w:val="222222"/>
          <w:rtl/>
          <w:lang w:bidi="ar-EG"/>
        </w:rPr>
        <w:t>التحالف العربي من أجل دارفور (مكون من</w:t>
      </w:r>
      <w:r w:rsidRPr="00B845D2">
        <w:rPr>
          <w:rFonts w:ascii="Courier New" w:hAnsi="Courier New"/>
          <w:bCs w:val="0"/>
          <w:color w:val="222222"/>
          <w:lang w:bidi="ar-EG"/>
        </w:rPr>
        <w:t xml:space="preserve"> </w:t>
      </w:r>
      <w:r w:rsidRPr="00B845D2">
        <w:rPr>
          <w:rFonts w:ascii="Courier New" w:hAnsi="Courier New"/>
          <w:bCs w:val="0"/>
          <w:color w:val="222222"/>
        </w:rPr>
        <w:t>104 </w:t>
      </w:r>
      <w:r w:rsidRPr="00B845D2">
        <w:rPr>
          <w:rFonts w:ascii="Arial" w:hAnsi="Arial"/>
          <w:bCs w:val="0"/>
          <w:color w:val="222222"/>
          <w:rtl/>
          <w:lang w:bidi="ar-EG"/>
        </w:rPr>
        <w:t>منظمة من دول عربية مختلفة)</w:t>
      </w:r>
    </w:p>
    <w:p w:rsidR="00B845D2" w:rsidRDefault="00B845D2" w:rsidP="00B845D2">
      <w:pPr>
        <w:numPr>
          <w:ilvl w:val="0"/>
          <w:numId w:val="8"/>
        </w:numPr>
        <w:overflowPunct/>
        <w:autoSpaceDE/>
        <w:autoSpaceDN/>
        <w:adjustRightInd/>
        <w:jc w:val="lowKashida"/>
        <w:textAlignment w:val="auto"/>
        <w:rPr>
          <w:rFonts w:ascii="Arial" w:hAnsi="Arial" w:hint="cs"/>
          <w:bCs w:val="0"/>
          <w:color w:val="222222"/>
        </w:rPr>
      </w:pPr>
      <w:r w:rsidRPr="00B845D2">
        <w:rPr>
          <w:rFonts w:ascii="Arial" w:hAnsi="Arial"/>
          <w:bCs w:val="0"/>
          <w:color w:val="222222"/>
          <w:cs/>
          <w:lang w:bidi="ar-EG"/>
        </w:rPr>
        <w:lastRenderedPageBreak/>
        <w:t>‎</w:t>
      </w:r>
      <w:r w:rsidRPr="00B845D2">
        <w:rPr>
          <w:rFonts w:ascii="Arial" w:hAnsi="Arial"/>
          <w:bCs w:val="0"/>
          <w:color w:val="222222"/>
          <w:rtl/>
          <w:lang w:bidi="ar-EG"/>
        </w:rPr>
        <w:t xml:space="preserve">الجمعية العراقية لحقوق الإنسان في </w:t>
      </w:r>
      <w:proofErr w:type="spellStart"/>
      <w:r w:rsidRPr="00B845D2">
        <w:rPr>
          <w:rFonts w:ascii="Arial" w:hAnsi="Arial"/>
          <w:bCs w:val="0"/>
          <w:color w:val="222222"/>
          <w:rtl/>
          <w:lang w:bidi="ar-EG"/>
        </w:rPr>
        <w:t>الدنمارك</w:t>
      </w:r>
      <w:proofErr w:type="spellEnd"/>
    </w:p>
    <w:p w:rsidR="00B845D2" w:rsidRDefault="00B845D2" w:rsidP="00B845D2">
      <w:pPr>
        <w:numPr>
          <w:ilvl w:val="0"/>
          <w:numId w:val="8"/>
        </w:numPr>
        <w:overflowPunct/>
        <w:autoSpaceDE/>
        <w:autoSpaceDN/>
        <w:adjustRightInd/>
        <w:jc w:val="lowKashida"/>
        <w:textAlignment w:val="auto"/>
        <w:rPr>
          <w:rFonts w:ascii="Arial" w:hAnsi="Arial" w:hint="cs"/>
          <w:bCs w:val="0"/>
          <w:color w:val="222222"/>
        </w:rPr>
      </w:pPr>
      <w:r w:rsidRPr="00B845D2">
        <w:rPr>
          <w:rFonts w:ascii="Arial" w:hAnsi="Arial"/>
          <w:bCs w:val="0"/>
          <w:color w:val="222222"/>
          <w:cs/>
          <w:lang w:bidi="ar-EG"/>
        </w:rPr>
        <w:t>‎</w:t>
      </w:r>
      <w:r w:rsidRPr="00B845D2">
        <w:rPr>
          <w:rFonts w:ascii="Arial" w:hAnsi="Arial"/>
          <w:bCs w:val="0"/>
          <w:color w:val="222222"/>
          <w:rtl/>
          <w:lang w:bidi="ar-EG"/>
        </w:rPr>
        <w:t xml:space="preserve">جمعية حقوق الإنسان </w:t>
      </w:r>
      <w:proofErr w:type="gramStart"/>
      <w:r w:rsidRPr="00B845D2">
        <w:rPr>
          <w:rFonts w:ascii="Arial" w:hAnsi="Arial"/>
          <w:bCs w:val="0"/>
          <w:color w:val="222222"/>
          <w:rtl/>
          <w:lang w:bidi="ar-EG"/>
        </w:rPr>
        <w:t>أولاً</w:t>
      </w:r>
      <w:proofErr w:type="gramEnd"/>
      <w:r w:rsidRPr="00B845D2">
        <w:rPr>
          <w:rFonts w:ascii="Arial" w:hAnsi="Arial"/>
          <w:bCs w:val="0"/>
          <w:color w:val="222222"/>
          <w:rtl/>
          <w:lang w:bidi="ar-EG"/>
        </w:rPr>
        <w:t xml:space="preserve"> بالسعودية</w:t>
      </w:r>
    </w:p>
    <w:p w:rsidR="00B845D2" w:rsidRDefault="00B845D2" w:rsidP="00B845D2">
      <w:pPr>
        <w:numPr>
          <w:ilvl w:val="0"/>
          <w:numId w:val="8"/>
        </w:numPr>
        <w:overflowPunct/>
        <w:autoSpaceDE/>
        <w:autoSpaceDN/>
        <w:adjustRightInd/>
        <w:jc w:val="lowKashida"/>
        <w:textAlignment w:val="auto"/>
        <w:rPr>
          <w:rFonts w:ascii="Arial" w:hAnsi="Arial" w:hint="cs"/>
          <w:bCs w:val="0"/>
          <w:color w:val="222222"/>
        </w:rPr>
      </w:pPr>
      <w:r w:rsidRPr="00B845D2">
        <w:rPr>
          <w:rFonts w:ascii="Arial" w:hAnsi="Arial"/>
          <w:bCs w:val="0"/>
          <w:color w:val="222222"/>
          <w:cs/>
          <w:lang w:bidi="ar-EG"/>
        </w:rPr>
        <w:t>‎</w:t>
      </w:r>
      <w:r w:rsidRPr="00B845D2">
        <w:rPr>
          <w:rFonts w:ascii="Arial" w:hAnsi="Arial"/>
          <w:bCs w:val="0"/>
          <w:color w:val="222222"/>
          <w:rtl/>
          <w:lang w:bidi="ar-EG"/>
        </w:rPr>
        <w:t>جمعية شباب البحرين لحقوق الإنسان</w:t>
      </w:r>
    </w:p>
    <w:p w:rsidR="00B845D2" w:rsidRDefault="00B845D2" w:rsidP="00B845D2">
      <w:pPr>
        <w:numPr>
          <w:ilvl w:val="0"/>
          <w:numId w:val="8"/>
        </w:numPr>
        <w:overflowPunct/>
        <w:autoSpaceDE/>
        <w:autoSpaceDN/>
        <w:adjustRightInd/>
        <w:jc w:val="lowKashida"/>
        <w:textAlignment w:val="auto"/>
        <w:rPr>
          <w:rFonts w:ascii="Arial" w:hAnsi="Arial" w:hint="cs"/>
          <w:bCs w:val="0"/>
          <w:color w:val="222222"/>
        </w:rPr>
      </w:pPr>
      <w:r w:rsidRPr="00B845D2">
        <w:rPr>
          <w:rFonts w:ascii="Arial" w:hAnsi="Arial"/>
          <w:bCs w:val="0"/>
          <w:color w:val="222222"/>
          <w:cs/>
          <w:lang w:bidi="ar-EG"/>
        </w:rPr>
        <w:t>‎</w:t>
      </w:r>
      <w:r w:rsidRPr="00B845D2">
        <w:rPr>
          <w:rFonts w:ascii="Arial" w:hAnsi="Arial"/>
          <w:bCs w:val="0"/>
          <w:color w:val="222222"/>
          <w:rtl/>
          <w:lang w:bidi="ar-EG"/>
        </w:rPr>
        <w:t>الرابطة التونسية للدفاع عن حقوق الإنسان</w:t>
      </w:r>
    </w:p>
    <w:p w:rsidR="00B845D2" w:rsidRDefault="00B845D2" w:rsidP="00B845D2">
      <w:pPr>
        <w:numPr>
          <w:ilvl w:val="0"/>
          <w:numId w:val="8"/>
        </w:numPr>
        <w:overflowPunct/>
        <w:autoSpaceDE/>
        <w:autoSpaceDN/>
        <w:adjustRightInd/>
        <w:jc w:val="lowKashida"/>
        <w:textAlignment w:val="auto"/>
        <w:rPr>
          <w:rFonts w:ascii="Arial" w:hAnsi="Arial" w:hint="cs"/>
          <w:bCs w:val="0"/>
          <w:color w:val="222222"/>
        </w:rPr>
      </w:pPr>
      <w:r w:rsidRPr="00B845D2">
        <w:rPr>
          <w:rFonts w:ascii="Arial" w:hAnsi="Arial"/>
          <w:bCs w:val="0"/>
          <w:color w:val="222222"/>
          <w:cs/>
          <w:lang w:bidi="ar-EG"/>
        </w:rPr>
        <w:t>‎</w:t>
      </w:r>
      <w:r w:rsidRPr="00B845D2">
        <w:rPr>
          <w:rFonts w:ascii="Arial" w:hAnsi="Arial"/>
          <w:bCs w:val="0"/>
          <w:color w:val="222222"/>
          <w:rtl/>
          <w:lang w:bidi="ar-EG"/>
        </w:rPr>
        <w:t>الرابطة الجزائرية لحقوق الإنسان</w:t>
      </w:r>
    </w:p>
    <w:p w:rsidR="00B845D2" w:rsidRDefault="00B845D2" w:rsidP="00B845D2">
      <w:pPr>
        <w:numPr>
          <w:ilvl w:val="0"/>
          <w:numId w:val="8"/>
        </w:numPr>
        <w:overflowPunct/>
        <w:autoSpaceDE/>
        <w:autoSpaceDN/>
        <w:adjustRightInd/>
        <w:jc w:val="lowKashida"/>
        <w:textAlignment w:val="auto"/>
        <w:rPr>
          <w:rFonts w:ascii="Arial" w:hAnsi="Arial" w:hint="cs"/>
          <w:bCs w:val="0"/>
          <w:color w:val="222222"/>
        </w:rPr>
      </w:pPr>
      <w:r w:rsidRPr="00B845D2">
        <w:rPr>
          <w:rFonts w:ascii="Arial" w:hAnsi="Arial"/>
          <w:bCs w:val="0"/>
          <w:color w:val="222222"/>
          <w:cs/>
          <w:lang w:bidi="ar-EG"/>
        </w:rPr>
        <w:t>‎</w:t>
      </w:r>
      <w:r w:rsidRPr="00B845D2">
        <w:rPr>
          <w:rFonts w:ascii="Arial" w:hAnsi="Arial"/>
          <w:bCs w:val="0"/>
          <w:color w:val="222222"/>
          <w:rtl/>
          <w:lang w:bidi="ar-EG"/>
        </w:rPr>
        <w:t xml:space="preserve">الشبكة العربية لمعلومات حقوق </w:t>
      </w:r>
      <w:proofErr w:type="spellStart"/>
      <w:r w:rsidRPr="00B845D2">
        <w:rPr>
          <w:rFonts w:ascii="Arial" w:hAnsi="Arial"/>
          <w:bCs w:val="0"/>
          <w:color w:val="222222"/>
          <w:rtl/>
          <w:lang w:bidi="ar-EG"/>
        </w:rPr>
        <w:t>الانسان</w:t>
      </w:r>
      <w:proofErr w:type="spellEnd"/>
    </w:p>
    <w:p w:rsidR="00B845D2" w:rsidRDefault="00B845D2" w:rsidP="00B845D2">
      <w:pPr>
        <w:numPr>
          <w:ilvl w:val="0"/>
          <w:numId w:val="8"/>
        </w:numPr>
        <w:overflowPunct/>
        <w:autoSpaceDE/>
        <w:autoSpaceDN/>
        <w:adjustRightInd/>
        <w:jc w:val="lowKashida"/>
        <w:textAlignment w:val="auto"/>
        <w:rPr>
          <w:rFonts w:ascii="Arial" w:hAnsi="Arial" w:hint="cs"/>
          <w:bCs w:val="0"/>
          <w:color w:val="222222"/>
        </w:rPr>
      </w:pPr>
      <w:r w:rsidRPr="00B845D2">
        <w:rPr>
          <w:rFonts w:ascii="Arial" w:hAnsi="Arial"/>
          <w:bCs w:val="0"/>
          <w:color w:val="222222"/>
          <w:cs/>
          <w:lang w:bidi="ar-EG"/>
        </w:rPr>
        <w:t>‎</w:t>
      </w:r>
      <w:proofErr w:type="gramStart"/>
      <w:r w:rsidRPr="00B845D2">
        <w:rPr>
          <w:rFonts w:ascii="Arial" w:hAnsi="Arial"/>
          <w:bCs w:val="0"/>
          <w:color w:val="222222"/>
          <w:rtl/>
          <w:lang w:bidi="ar-EG"/>
        </w:rPr>
        <w:t>صحفيون</w:t>
      </w:r>
      <w:proofErr w:type="gramEnd"/>
      <w:r w:rsidRPr="00B845D2">
        <w:rPr>
          <w:rFonts w:ascii="Arial" w:hAnsi="Arial"/>
          <w:bCs w:val="0"/>
          <w:color w:val="222222"/>
          <w:rtl/>
          <w:lang w:bidi="ar-EG"/>
        </w:rPr>
        <w:t xml:space="preserve"> لحقوق الإنسان –جهر- السودان</w:t>
      </w:r>
    </w:p>
    <w:p w:rsidR="00B845D2" w:rsidRDefault="00B845D2" w:rsidP="00B845D2">
      <w:pPr>
        <w:numPr>
          <w:ilvl w:val="0"/>
          <w:numId w:val="8"/>
        </w:numPr>
        <w:overflowPunct/>
        <w:autoSpaceDE/>
        <w:autoSpaceDN/>
        <w:adjustRightInd/>
        <w:jc w:val="lowKashida"/>
        <w:textAlignment w:val="auto"/>
        <w:rPr>
          <w:rFonts w:ascii="Arial" w:hAnsi="Arial" w:hint="cs"/>
          <w:bCs w:val="0"/>
          <w:color w:val="222222"/>
          <w:cs/>
        </w:rPr>
      </w:pPr>
      <w:r w:rsidRPr="00B845D2">
        <w:rPr>
          <w:rFonts w:ascii="Arial" w:hAnsi="Arial"/>
          <w:bCs w:val="0"/>
          <w:color w:val="222222"/>
          <w:cs/>
          <w:lang w:bidi="ar-EG"/>
        </w:rPr>
        <w:t>‎</w:t>
      </w:r>
      <w:r w:rsidRPr="00B845D2">
        <w:rPr>
          <w:rFonts w:ascii="Arial" w:hAnsi="Arial"/>
          <w:bCs w:val="0"/>
          <w:color w:val="222222"/>
          <w:rtl/>
          <w:lang w:bidi="ar-EG"/>
        </w:rPr>
        <w:t>الفدرالية التونسية من أجل المواطنة</w:t>
      </w:r>
    </w:p>
    <w:p w:rsidR="00B845D2" w:rsidRDefault="00B845D2" w:rsidP="00B845D2">
      <w:pPr>
        <w:numPr>
          <w:ilvl w:val="0"/>
          <w:numId w:val="8"/>
        </w:numPr>
        <w:overflowPunct/>
        <w:autoSpaceDE/>
        <w:autoSpaceDN/>
        <w:adjustRightInd/>
        <w:jc w:val="lowKashida"/>
        <w:textAlignment w:val="auto"/>
        <w:rPr>
          <w:rFonts w:ascii="Arial" w:hAnsi="Arial" w:hint="cs"/>
          <w:bCs w:val="0"/>
          <w:color w:val="222222"/>
        </w:rPr>
      </w:pPr>
      <w:r w:rsidRPr="00B845D2">
        <w:rPr>
          <w:rFonts w:ascii="Arial" w:hAnsi="Arial"/>
          <w:bCs w:val="0"/>
          <w:color w:val="222222"/>
          <w:rtl/>
          <w:lang w:bidi="ar-EG"/>
        </w:rPr>
        <w:t>لجنة احترام الحريات وحقوق الإنسان في تونس</w:t>
      </w:r>
    </w:p>
    <w:p w:rsidR="00B845D2" w:rsidRDefault="00B845D2" w:rsidP="00B845D2">
      <w:pPr>
        <w:numPr>
          <w:ilvl w:val="0"/>
          <w:numId w:val="8"/>
        </w:numPr>
        <w:overflowPunct/>
        <w:autoSpaceDE/>
        <w:autoSpaceDN/>
        <w:adjustRightInd/>
        <w:jc w:val="lowKashida"/>
        <w:textAlignment w:val="auto"/>
        <w:rPr>
          <w:rFonts w:ascii="Arial" w:hAnsi="Arial" w:hint="cs"/>
          <w:bCs w:val="0"/>
          <w:color w:val="222222"/>
        </w:rPr>
      </w:pPr>
      <w:r w:rsidRPr="00B845D2">
        <w:rPr>
          <w:rFonts w:ascii="Arial" w:hAnsi="Arial"/>
          <w:bCs w:val="0"/>
          <w:color w:val="222222"/>
          <w:cs/>
          <w:lang w:bidi="ar-EG"/>
        </w:rPr>
        <w:t>‎</w:t>
      </w:r>
      <w:r w:rsidRPr="00B845D2">
        <w:rPr>
          <w:rFonts w:ascii="Arial" w:hAnsi="Arial"/>
          <w:bCs w:val="0"/>
          <w:color w:val="222222"/>
          <w:rtl/>
          <w:lang w:bidi="ar-EG"/>
        </w:rPr>
        <w:t>المبادرة المصرية للحقوق الشخصية</w:t>
      </w:r>
    </w:p>
    <w:p w:rsidR="00B845D2" w:rsidRDefault="00B845D2" w:rsidP="00B845D2">
      <w:pPr>
        <w:numPr>
          <w:ilvl w:val="0"/>
          <w:numId w:val="8"/>
        </w:numPr>
        <w:overflowPunct/>
        <w:autoSpaceDE/>
        <w:autoSpaceDN/>
        <w:adjustRightInd/>
        <w:jc w:val="lowKashida"/>
        <w:textAlignment w:val="auto"/>
        <w:rPr>
          <w:rFonts w:ascii="Arial" w:hAnsi="Arial" w:hint="cs"/>
          <w:bCs w:val="0"/>
          <w:color w:val="222222"/>
        </w:rPr>
      </w:pPr>
      <w:r w:rsidRPr="00B845D2">
        <w:rPr>
          <w:rFonts w:ascii="Arial" w:hAnsi="Arial"/>
          <w:bCs w:val="0"/>
          <w:color w:val="222222"/>
          <w:cs/>
          <w:lang w:bidi="ar-EG"/>
        </w:rPr>
        <w:t>‎</w:t>
      </w:r>
      <w:r w:rsidRPr="00B845D2">
        <w:rPr>
          <w:rFonts w:ascii="Arial" w:hAnsi="Arial"/>
          <w:bCs w:val="0"/>
          <w:color w:val="222222"/>
          <w:rtl/>
          <w:lang w:bidi="ar-EG"/>
        </w:rPr>
        <w:t>مركز البحرين لحقوق الإنسان</w:t>
      </w:r>
    </w:p>
    <w:p w:rsidR="00B845D2" w:rsidRDefault="00B845D2" w:rsidP="00B845D2">
      <w:pPr>
        <w:numPr>
          <w:ilvl w:val="0"/>
          <w:numId w:val="8"/>
        </w:numPr>
        <w:overflowPunct/>
        <w:autoSpaceDE/>
        <w:autoSpaceDN/>
        <w:adjustRightInd/>
        <w:jc w:val="lowKashida"/>
        <w:textAlignment w:val="auto"/>
        <w:rPr>
          <w:rFonts w:ascii="Arial" w:hAnsi="Arial" w:hint="cs"/>
          <w:bCs w:val="0"/>
          <w:color w:val="222222"/>
        </w:rPr>
      </w:pPr>
      <w:r w:rsidRPr="00B845D2">
        <w:rPr>
          <w:rFonts w:ascii="Arial" w:hAnsi="Arial"/>
          <w:bCs w:val="0"/>
          <w:color w:val="222222"/>
          <w:rtl/>
          <w:lang w:bidi="ar-EG"/>
        </w:rPr>
        <w:t>لجنة احترام الحريات وحقوق الإنسان في تونس</w:t>
      </w:r>
    </w:p>
    <w:p w:rsidR="00B845D2" w:rsidRDefault="00B845D2" w:rsidP="00B845D2">
      <w:pPr>
        <w:numPr>
          <w:ilvl w:val="0"/>
          <w:numId w:val="8"/>
        </w:numPr>
        <w:overflowPunct/>
        <w:autoSpaceDE/>
        <w:autoSpaceDN/>
        <w:adjustRightInd/>
        <w:jc w:val="lowKashida"/>
        <w:textAlignment w:val="auto"/>
        <w:rPr>
          <w:rFonts w:ascii="Arial" w:hAnsi="Arial" w:hint="cs"/>
          <w:bCs w:val="0"/>
          <w:color w:val="222222"/>
        </w:rPr>
      </w:pPr>
      <w:r w:rsidRPr="00B845D2">
        <w:rPr>
          <w:rFonts w:ascii="Arial" w:hAnsi="Arial"/>
          <w:bCs w:val="0"/>
          <w:color w:val="222222"/>
          <w:cs/>
          <w:lang w:bidi="ar-EG"/>
        </w:rPr>
        <w:t>‎</w:t>
      </w:r>
      <w:r w:rsidRPr="00B845D2">
        <w:rPr>
          <w:rFonts w:ascii="Arial" w:hAnsi="Arial"/>
          <w:bCs w:val="0"/>
          <w:color w:val="222222"/>
          <w:rtl/>
          <w:lang w:bidi="ar-EG"/>
        </w:rPr>
        <w:t>فدرالية التونسية من أجل المواطنة</w:t>
      </w:r>
    </w:p>
    <w:p w:rsidR="00B845D2" w:rsidRDefault="00B845D2" w:rsidP="00B845D2">
      <w:pPr>
        <w:numPr>
          <w:ilvl w:val="0"/>
          <w:numId w:val="8"/>
        </w:numPr>
        <w:overflowPunct/>
        <w:autoSpaceDE/>
        <w:autoSpaceDN/>
        <w:adjustRightInd/>
        <w:jc w:val="lowKashida"/>
        <w:textAlignment w:val="auto"/>
        <w:rPr>
          <w:rFonts w:ascii="Arial" w:hAnsi="Arial" w:hint="cs"/>
          <w:bCs w:val="0"/>
          <w:color w:val="222222"/>
        </w:rPr>
      </w:pPr>
      <w:r w:rsidRPr="00B845D2">
        <w:rPr>
          <w:rFonts w:ascii="Arial" w:hAnsi="Arial"/>
          <w:bCs w:val="0"/>
          <w:color w:val="222222"/>
          <w:cs/>
          <w:lang w:bidi="ar-EG"/>
        </w:rPr>
        <w:t>‎</w:t>
      </w:r>
      <w:r w:rsidRPr="00B845D2">
        <w:rPr>
          <w:rFonts w:ascii="Arial" w:hAnsi="Arial"/>
          <w:bCs w:val="0"/>
          <w:color w:val="222222"/>
          <w:rtl/>
          <w:lang w:bidi="ar-EG"/>
        </w:rPr>
        <w:t xml:space="preserve">مركز الخاتم </w:t>
      </w:r>
      <w:proofErr w:type="spellStart"/>
      <w:r w:rsidRPr="00B845D2">
        <w:rPr>
          <w:rFonts w:ascii="Arial" w:hAnsi="Arial"/>
          <w:bCs w:val="0"/>
          <w:color w:val="222222"/>
          <w:rtl/>
          <w:lang w:bidi="ar-EG"/>
        </w:rPr>
        <w:t>عدلان</w:t>
      </w:r>
      <w:proofErr w:type="spellEnd"/>
      <w:r w:rsidRPr="00B845D2">
        <w:rPr>
          <w:rFonts w:ascii="Arial" w:hAnsi="Arial"/>
          <w:bCs w:val="0"/>
          <w:color w:val="222222"/>
          <w:rtl/>
          <w:lang w:bidi="ar-EG"/>
        </w:rPr>
        <w:t xml:space="preserve"> للاستنارة والتنمية البشرية، السودان</w:t>
      </w:r>
    </w:p>
    <w:p w:rsidR="00B845D2" w:rsidRDefault="00B845D2" w:rsidP="00B845D2">
      <w:pPr>
        <w:numPr>
          <w:ilvl w:val="0"/>
          <w:numId w:val="8"/>
        </w:numPr>
        <w:overflowPunct/>
        <w:autoSpaceDE/>
        <w:autoSpaceDN/>
        <w:adjustRightInd/>
        <w:jc w:val="lowKashida"/>
        <w:textAlignment w:val="auto"/>
        <w:rPr>
          <w:rFonts w:ascii="Arial" w:hAnsi="Arial" w:hint="cs"/>
          <w:bCs w:val="0"/>
          <w:color w:val="222222"/>
        </w:rPr>
      </w:pPr>
      <w:r w:rsidRPr="00B845D2">
        <w:rPr>
          <w:rFonts w:ascii="Arial" w:hAnsi="Arial"/>
          <w:bCs w:val="0"/>
          <w:color w:val="222222"/>
          <w:cs/>
          <w:lang w:bidi="ar-EG"/>
        </w:rPr>
        <w:t>‎</w:t>
      </w:r>
      <w:r w:rsidRPr="00B845D2">
        <w:rPr>
          <w:rFonts w:ascii="Arial" w:hAnsi="Arial"/>
          <w:bCs w:val="0"/>
          <w:color w:val="222222"/>
          <w:rtl/>
          <w:lang w:bidi="ar-EG"/>
        </w:rPr>
        <w:t>مركز القاهرة لدراسات حقوق الإنسان</w:t>
      </w:r>
    </w:p>
    <w:p w:rsidR="00B845D2" w:rsidRDefault="00B845D2" w:rsidP="00B845D2">
      <w:pPr>
        <w:numPr>
          <w:ilvl w:val="0"/>
          <w:numId w:val="8"/>
        </w:numPr>
        <w:overflowPunct/>
        <w:autoSpaceDE/>
        <w:autoSpaceDN/>
        <w:adjustRightInd/>
        <w:jc w:val="lowKashida"/>
        <w:textAlignment w:val="auto"/>
        <w:rPr>
          <w:rFonts w:ascii="Arial" w:hAnsi="Arial" w:hint="cs"/>
          <w:bCs w:val="0"/>
          <w:color w:val="222222"/>
        </w:rPr>
      </w:pPr>
      <w:r w:rsidRPr="00B845D2">
        <w:rPr>
          <w:rFonts w:ascii="Arial" w:hAnsi="Arial"/>
          <w:bCs w:val="0"/>
          <w:color w:val="222222"/>
          <w:rtl/>
          <w:lang w:bidi="ar-EG"/>
        </w:rPr>
        <w:t>المركز المصري لحقوق المرأة</w:t>
      </w:r>
    </w:p>
    <w:p w:rsidR="00B845D2" w:rsidRDefault="00B845D2" w:rsidP="00B845D2">
      <w:pPr>
        <w:numPr>
          <w:ilvl w:val="0"/>
          <w:numId w:val="8"/>
        </w:numPr>
        <w:overflowPunct/>
        <w:autoSpaceDE/>
        <w:autoSpaceDN/>
        <w:adjustRightInd/>
        <w:jc w:val="lowKashida"/>
        <w:textAlignment w:val="auto"/>
        <w:rPr>
          <w:rFonts w:ascii="Arial" w:hAnsi="Arial" w:hint="cs"/>
          <w:bCs w:val="0"/>
          <w:color w:val="222222"/>
        </w:rPr>
      </w:pPr>
      <w:r w:rsidRPr="00B845D2">
        <w:rPr>
          <w:rFonts w:ascii="Arial" w:hAnsi="Arial"/>
          <w:bCs w:val="0"/>
          <w:color w:val="222222"/>
          <w:cs/>
          <w:lang w:bidi="ar-EG"/>
        </w:rPr>
        <w:t>‎</w:t>
      </w:r>
      <w:r w:rsidRPr="00B845D2">
        <w:rPr>
          <w:rFonts w:ascii="Arial" w:hAnsi="Arial"/>
          <w:bCs w:val="0"/>
          <w:color w:val="222222"/>
          <w:rtl/>
          <w:lang w:bidi="ar-EG"/>
        </w:rPr>
        <w:t>مركز حرية الإعلام بالشرق الأوسط وشمال أفريقيا</w:t>
      </w:r>
      <w:r w:rsidRPr="00B845D2">
        <w:rPr>
          <w:rFonts w:ascii="Courier New" w:hAnsi="Courier New"/>
          <w:bCs w:val="0"/>
          <w:color w:val="222222"/>
        </w:rPr>
        <w:t> – </w:t>
      </w:r>
      <w:r w:rsidRPr="00B845D2">
        <w:rPr>
          <w:rFonts w:ascii="Arial" w:hAnsi="Arial"/>
          <w:bCs w:val="0"/>
          <w:color w:val="222222"/>
          <w:rtl/>
          <w:lang w:bidi="ar-EG"/>
        </w:rPr>
        <w:t>المغرب</w:t>
      </w:r>
    </w:p>
    <w:p w:rsidR="00B845D2" w:rsidRDefault="00B845D2" w:rsidP="00B845D2">
      <w:pPr>
        <w:numPr>
          <w:ilvl w:val="0"/>
          <w:numId w:val="8"/>
        </w:numPr>
        <w:overflowPunct/>
        <w:autoSpaceDE/>
        <w:autoSpaceDN/>
        <w:adjustRightInd/>
        <w:jc w:val="lowKashida"/>
        <w:textAlignment w:val="auto"/>
        <w:rPr>
          <w:rFonts w:ascii="Arial" w:hAnsi="Arial" w:hint="cs"/>
          <w:bCs w:val="0"/>
          <w:color w:val="222222"/>
        </w:rPr>
      </w:pPr>
      <w:r w:rsidRPr="00B845D2">
        <w:rPr>
          <w:rFonts w:ascii="Arial" w:hAnsi="Arial"/>
          <w:bCs w:val="0"/>
          <w:color w:val="222222"/>
          <w:cs/>
          <w:lang w:bidi="ar-EG"/>
        </w:rPr>
        <w:t>‎</w:t>
      </w:r>
      <w:r w:rsidRPr="00B845D2">
        <w:rPr>
          <w:rFonts w:ascii="Arial" w:hAnsi="Arial"/>
          <w:bCs w:val="0"/>
          <w:color w:val="222222"/>
          <w:rtl/>
          <w:lang w:bidi="ar-EG"/>
        </w:rPr>
        <w:t>منظمة السودان للتنمية الاجتماعية </w:t>
      </w:r>
      <w:r w:rsidRPr="00B845D2">
        <w:rPr>
          <w:rFonts w:ascii="Courier New" w:hAnsi="Courier New"/>
          <w:bCs w:val="0"/>
          <w:color w:val="222222"/>
        </w:rPr>
        <w:t>–</w:t>
      </w:r>
      <w:proofErr w:type="spellStart"/>
      <w:r w:rsidRPr="00B845D2">
        <w:rPr>
          <w:rFonts w:ascii="Arial" w:hAnsi="Arial"/>
          <w:bCs w:val="0"/>
          <w:color w:val="222222"/>
          <w:rtl/>
          <w:lang w:bidi="ar-EG"/>
        </w:rPr>
        <w:t>سودو</w:t>
      </w:r>
      <w:proofErr w:type="spellEnd"/>
    </w:p>
    <w:p w:rsidR="00B845D2" w:rsidRDefault="00B845D2" w:rsidP="00B845D2">
      <w:pPr>
        <w:numPr>
          <w:ilvl w:val="0"/>
          <w:numId w:val="8"/>
        </w:numPr>
        <w:overflowPunct/>
        <w:autoSpaceDE/>
        <w:autoSpaceDN/>
        <w:adjustRightInd/>
        <w:jc w:val="lowKashida"/>
        <w:textAlignment w:val="auto"/>
        <w:rPr>
          <w:rFonts w:ascii="Arial" w:hAnsi="Arial" w:hint="cs"/>
          <w:bCs w:val="0"/>
          <w:color w:val="222222"/>
        </w:rPr>
      </w:pPr>
      <w:r w:rsidRPr="00B845D2">
        <w:rPr>
          <w:rFonts w:ascii="Arial" w:hAnsi="Arial"/>
          <w:bCs w:val="0"/>
          <w:rtl/>
          <w:lang w:bidi="ar-EG"/>
        </w:rPr>
        <w:t xml:space="preserve">الجمعية الصحراوية لضحايا الانتهاكات الجسيمة لحقوق الإنسان المرتكبة من طرف الدولة المغرب، </w:t>
      </w:r>
      <w:proofErr w:type="gramStart"/>
      <w:r w:rsidRPr="00B845D2">
        <w:rPr>
          <w:rFonts w:ascii="Arial" w:hAnsi="Arial"/>
          <w:bCs w:val="0"/>
          <w:rtl/>
          <w:lang w:bidi="ar-EG"/>
        </w:rPr>
        <w:t>الصحراء</w:t>
      </w:r>
      <w:proofErr w:type="gramEnd"/>
      <w:r w:rsidRPr="00B845D2">
        <w:rPr>
          <w:rFonts w:ascii="Arial" w:hAnsi="Arial"/>
          <w:bCs w:val="0"/>
          <w:rtl/>
          <w:lang w:bidi="ar-EG"/>
        </w:rPr>
        <w:t xml:space="preserve"> الغربية</w:t>
      </w:r>
    </w:p>
    <w:p w:rsidR="00B845D2" w:rsidRDefault="00B845D2" w:rsidP="00B845D2">
      <w:pPr>
        <w:numPr>
          <w:ilvl w:val="0"/>
          <w:numId w:val="8"/>
        </w:numPr>
        <w:overflowPunct/>
        <w:autoSpaceDE/>
        <w:autoSpaceDN/>
        <w:adjustRightInd/>
        <w:jc w:val="lowKashida"/>
        <w:textAlignment w:val="auto"/>
        <w:rPr>
          <w:rFonts w:ascii="Arial" w:hAnsi="Arial" w:hint="cs"/>
          <w:bCs w:val="0"/>
          <w:color w:val="222222"/>
        </w:rPr>
      </w:pPr>
      <w:r w:rsidRPr="00B845D2">
        <w:rPr>
          <w:rFonts w:ascii="Arial" w:hAnsi="Arial"/>
          <w:bCs w:val="0"/>
          <w:rtl/>
        </w:rPr>
        <w:t>الهيئة المغربية لحقوق الإنسان</w:t>
      </w:r>
    </w:p>
    <w:p w:rsidR="00B845D2" w:rsidRDefault="00B845D2" w:rsidP="00B845D2">
      <w:pPr>
        <w:numPr>
          <w:ilvl w:val="0"/>
          <w:numId w:val="8"/>
        </w:numPr>
        <w:overflowPunct/>
        <w:autoSpaceDE/>
        <w:autoSpaceDN/>
        <w:adjustRightInd/>
        <w:jc w:val="lowKashida"/>
        <w:textAlignment w:val="auto"/>
        <w:rPr>
          <w:rFonts w:ascii="Arial" w:hAnsi="Arial" w:hint="cs"/>
          <w:bCs w:val="0"/>
          <w:color w:val="222222"/>
        </w:rPr>
      </w:pPr>
      <w:r w:rsidRPr="00B845D2">
        <w:rPr>
          <w:rFonts w:ascii="Arial" w:hAnsi="Arial"/>
          <w:bCs w:val="0"/>
          <w:rtl/>
        </w:rPr>
        <w:t>المنظمة الفلسطينية لحقوق</w:t>
      </w:r>
      <w:r w:rsidRPr="00B845D2">
        <w:rPr>
          <w:rFonts w:ascii="Arial" w:hAnsi="Arial"/>
          <w:bCs w:val="0"/>
        </w:rPr>
        <w:t> </w:t>
      </w:r>
      <w:r w:rsidRPr="00B845D2">
        <w:rPr>
          <w:rFonts w:ascii="Arial" w:hAnsi="Arial"/>
          <w:bCs w:val="0"/>
          <w:rtl/>
        </w:rPr>
        <w:t>الإنسان في لبنان</w:t>
      </w:r>
    </w:p>
    <w:p w:rsidR="00B845D2" w:rsidRDefault="00B845D2" w:rsidP="00B845D2">
      <w:pPr>
        <w:numPr>
          <w:ilvl w:val="0"/>
          <w:numId w:val="8"/>
        </w:numPr>
        <w:overflowPunct/>
        <w:autoSpaceDE/>
        <w:autoSpaceDN/>
        <w:adjustRightInd/>
        <w:jc w:val="lowKashida"/>
        <w:textAlignment w:val="auto"/>
        <w:rPr>
          <w:rFonts w:ascii="Arial" w:hAnsi="Arial" w:hint="cs"/>
          <w:bCs w:val="0"/>
          <w:color w:val="222222"/>
        </w:rPr>
      </w:pPr>
      <w:r w:rsidRPr="00B845D2">
        <w:rPr>
          <w:rFonts w:ascii="Arial" w:hAnsi="Arial"/>
          <w:bCs w:val="0"/>
          <w:color w:val="222222"/>
          <w:rtl/>
          <w:lang w:bidi="ar-EG"/>
        </w:rPr>
        <w:t>المنظمة اليمنية للدفاع عن الحقوق والحريات الديمقراطية</w:t>
      </w:r>
    </w:p>
    <w:p w:rsidR="00FC2B10" w:rsidRPr="00B845D2" w:rsidRDefault="00B845D2" w:rsidP="00B845D2">
      <w:pPr>
        <w:numPr>
          <w:ilvl w:val="0"/>
          <w:numId w:val="8"/>
        </w:numPr>
        <w:overflowPunct/>
        <w:autoSpaceDE/>
        <w:autoSpaceDN/>
        <w:adjustRightInd/>
        <w:jc w:val="lowKashida"/>
        <w:textAlignment w:val="auto"/>
        <w:rPr>
          <w:rFonts w:ascii="Arial" w:hAnsi="Arial"/>
          <w:bCs w:val="0"/>
          <w:color w:val="222222"/>
          <w:rtl/>
        </w:rPr>
      </w:pPr>
      <w:r w:rsidRPr="00B845D2">
        <w:rPr>
          <w:rFonts w:ascii="Arial" w:hAnsi="Arial"/>
          <w:bCs w:val="0"/>
          <w:color w:val="222222"/>
          <w:cs/>
          <w:lang w:bidi="ar-EG"/>
        </w:rPr>
        <w:t>‎‎</w:t>
      </w:r>
      <w:r w:rsidRPr="00B845D2">
        <w:rPr>
          <w:rFonts w:ascii="Arial" w:hAnsi="Arial"/>
          <w:bCs w:val="0"/>
          <w:color w:val="222222"/>
          <w:rtl/>
          <w:lang w:bidi="ar-EG"/>
        </w:rPr>
        <w:t>منظم</w:t>
      </w:r>
      <w:r>
        <w:rPr>
          <w:rFonts w:ascii="Arial" w:hAnsi="Arial" w:hint="cs"/>
          <w:bCs w:val="0"/>
          <w:color w:val="222222"/>
          <w:rtl/>
          <w:lang w:bidi="ar-EG"/>
        </w:rPr>
        <w:t xml:space="preserve">ة </w:t>
      </w:r>
      <w:proofErr w:type="spellStart"/>
      <w:r w:rsidRPr="00B845D2">
        <w:rPr>
          <w:rFonts w:ascii="Arial" w:hAnsi="Arial"/>
          <w:bCs w:val="0"/>
          <w:color w:val="222222"/>
          <w:rtl/>
          <w:lang w:bidi="ar-EG"/>
        </w:rPr>
        <w:t>آفاز</w:t>
      </w:r>
      <w:proofErr w:type="spellEnd"/>
    </w:p>
    <w:sectPr w:rsidR="00FC2B10" w:rsidRPr="00B845D2" w:rsidSect="00E50106">
      <w:pgSz w:w="11906" w:h="16838"/>
      <w:pgMar w:top="851" w:right="707" w:bottom="851" w:left="709"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5AC9"/>
    <w:multiLevelType w:val="hybridMultilevel"/>
    <w:tmpl w:val="5A0A8F2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6394FA4"/>
    <w:multiLevelType w:val="hybridMultilevel"/>
    <w:tmpl w:val="BEDCB4D0"/>
    <w:lvl w:ilvl="0" w:tplc="87A65E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9C63890"/>
    <w:multiLevelType w:val="hybridMultilevel"/>
    <w:tmpl w:val="4502D1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2CBA0658"/>
    <w:multiLevelType w:val="hybridMultilevel"/>
    <w:tmpl w:val="FAC628DC"/>
    <w:lvl w:ilvl="0" w:tplc="3AC64D62">
      <w:start w:val="2"/>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B20A21"/>
    <w:multiLevelType w:val="hybridMultilevel"/>
    <w:tmpl w:val="A51EE9C8"/>
    <w:lvl w:ilvl="0" w:tplc="0409000F">
      <w:start w:val="1"/>
      <w:numFmt w:val="decimal"/>
      <w:lvlText w:val="%1."/>
      <w:lvlJc w:val="left"/>
      <w:pPr>
        <w:tabs>
          <w:tab w:val="num" w:pos="1440"/>
        </w:tabs>
        <w:ind w:left="1440" w:hanging="360"/>
      </w:pPr>
      <w:rPr>
        <w:rFonts w:cs="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4C7434A1"/>
    <w:multiLevelType w:val="hybridMultilevel"/>
    <w:tmpl w:val="6A3AC924"/>
    <w:lvl w:ilvl="0" w:tplc="0409000F">
      <w:start w:val="1"/>
      <w:numFmt w:val="decimal"/>
      <w:lvlText w:val="%1."/>
      <w:lvlJc w:val="left"/>
      <w:pPr>
        <w:tabs>
          <w:tab w:val="num" w:pos="1440"/>
        </w:tabs>
        <w:ind w:left="1440" w:hanging="360"/>
      </w:pPr>
      <w:rPr>
        <w:rFonts w:cs="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50743709"/>
    <w:multiLevelType w:val="hybridMultilevel"/>
    <w:tmpl w:val="EA6AACE2"/>
    <w:lvl w:ilvl="0" w:tplc="0BE00B2C">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6"/>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15CD"/>
    <w:rsid w:val="000015CD"/>
    <w:rsid w:val="00024E08"/>
    <w:rsid w:val="0005614D"/>
    <w:rsid w:val="000B2CE4"/>
    <w:rsid w:val="000F7B98"/>
    <w:rsid w:val="001540A2"/>
    <w:rsid w:val="00162C9C"/>
    <w:rsid w:val="001E7E7E"/>
    <w:rsid w:val="003262C5"/>
    <w:rsid w:val="003337FC"/>
    <w:rsid w:val="00344FDD"/>
    <w:rsid w:val="00397957"/>
    <w:rsid w:val="003F7075"/>
    <w:rsid w:val="004D29DB"/>
    <w:rsid w:val="004F7498"/>
    <w:rsid w:val="005667CF"/>
    <w:rsid w:val="00570E87"/>
    <w:rsid w:val="005906D2"/>
    <w:rsid w:val="00640C24"/>
    <w:rsid w:val="006548D7"/>
    <w:rsid w:val="00675C43"/>
    <w:rsid w:val="006771F9"/>
    <w:rsid w:val="00763CC1"/>
    <w:rsid w:val="007C326A"/>
    <w:rsid w:val="00801940"/>
    <w:rsid w:val="0082679A"/>
    <w:rsid w:val="0087321B"/>
    <w:rsid w:val="008E1995"/>
    <w:rsid w:val="00925503"/>
    <w:rsid w:val="0094054A"/>
    <w:rsid w:val="00950FC9"/>
    <w:rsid w:val="00984D47"/>
    <w:rsid w:val="009F4A14"/>
    <w:rsid w:val="00A15389"/>
    <w:rsid w:val="00A92F70"/>
    <w:rsid w:val="00A9729C"/>
    <w:rsid w:val="00AB65A9"/>
    <w:rsid w:val="00B845D2"/>
    <w:rsid w:val="00BC6FD7"/>
    <w:rsid w:val="00C3129B"/>
    <w:rsid w:val="00C33F20"/>
    <w:rsid w:val="00D34A5C"/>
    <w:rsid w:val="00D554BE"/>
    <w:rsid w:val="00D5633B"/>
    <w:rsid w:val="00D8080C"/>
    <w:rsid w:val="00DD52A3"/>
    <w:rsid w:val="00E7748A"/>
    <w:rsid w:val="00E8405F"/>
    <w:rsid w:val="00EA1748"/>
    <w:rsid w:val="00EA2712"/>
    <w:rsid w:val="00EF596E"/>
    <w:rsid w:val="00F270B6"/>
    <w:rsid w:val="00F47217"/>
    <w:rsid w:val="00F67C70"/>
    <w:rsid w:val="00F967D9"/>
    <w:rsid w:val="00FA1370"/>
    <w:rsid w:val="00FC2B10"/>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T_Normal"/>
    <w:qFormat/>
    <w:rsid w:val="005906D2"/>
    <w:pPr>
      <w:overflowPunct w:val="0"/>
      <w:autoSpaceDE w:val="0"/>
      <w:autoSpaceDN w:val="0"/>
      <w:bidi/>
      <w:adjustRightInd w:val="0"/>
      <w:ind w:firstLine="720"/>
      <w:textAlignment w:val="baseline"/>
    </w:pPr>
    <w:rPr>
      <w:rFonts w:ascii="Simplified Arabic" w:hAnsi="Simplified Arabic" w:cs="Simplified Arabic"/>
      <w:bCs/>
      <w:sz w:val="28"/>
      <w:szCs w:val="28"/>
    </w:rPr>
  </w:style>
  <w:style w:type="paragraph" w:styleId="Heading1">
    <w:name w:val="heading 1"/>
    <w:aliases w:val="NTC_Heading 1"/>
    <w:basedOn w:val="Normal"/>
    <w:next w:val="Normal"/>
    <w:link w:val="Heading1Char"/>
    <w:uiPriority w:val="99"/>
    <w:qFormat/>
    <w:rsid w:val="00BC6FD7"/>
    <w:pPr>
      <w:keepNext/>
      <w:keepLines/>
      <w:spacing w:before="480"/>
      <w:outlineLvl w:val="0"/>
    </w:pPr>
    <w:rPr>
      <w:rFonts w:ascii="Traditional Arabic" w:hAnsi="Traditional Arabic" w:cs="Traditional Arabic"/>
      <w:b/>
      <w:sz w:val="44"/>
      <w:szCs w:val="44"/>
    </w:rPr>
  </w:style>
  <w:style w:type="paragraph" w:styleId="Heading2">
    <w:name w:val="heading 2"/>
    <w:basedOn w:val="Normal"/>
    <w:next w:val="Normal"/>
    <w:link w:val="Heading2Char"/>
    <w:uiPriority w:val="99"/>
    <w:qFormat/>
    <w:rsid w:val="00BC6FD7"/>
    <w:pPr>
      <w:keepNext/>
      <w:keepLines/>
      <w:spacing w:before="200"/>
      <w:outlineLvl w:val="1"/>
    </w:pPr>
    <w:rPr>
      <w:rFonts w:ascii="Cambria" w:hAnsi="Cambria"/>
      <w:b/>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TC_Heading 1 Char"/>
    <w:basedOn w:val="DefaultParagraphFont"/>
    <w:link w:val="Heading1"/>
    <w:uiPriority w:val="99"/>
    <w:locked/>
    <w:rsid w:val="00BC6FD7"/>
    <w:rPr>
      <w:rFonts w:ascii="Traditional Arabic" w:hAnsi="Traditional Arabic" w:cs="Traditional Arabic"/>
      <w:b/>
      <w:bCs/>
      <w:sz w:val="44"/>
      <w:szCs w:val="44"/>
      <w:lang w:bidi="ar-SA"/>
    </w:rPr>
  </w:style>
  <w:style w:type="character" w:customStyle="1" w:styleId="Heading2Char">
    <w:name w:val="Heading 2 Char"/>
    <w:basedOn w:val="DefaultParagraphFont"/>
    <w:link w:val="Heading2"/>
    <w:uiPriority w:val="99"/>
    <w:locked/>
    <w:rsid w:val="00BC6FD7"/>
    <w:rPr>
      <w:rFonts w:ascii="Cambria" w:hAnsi="Cambria" w:cs="Simplified Arabic"/>
      <w:b/>
      <w:bCs/>
      <w:sz w:val="32"/>
      <w:szCs w:val="32"/>
      <w:lang w:bidi="ar-SA"/>
    </w:rPr>
  </w:style>
  <w:style w:type="paragraph" w:styleId="ListParagraph">
    <w:name w:val="List Paragraph"/>
    <w:basedOn w:val="Normal"/>
    <w:uiPriority w:val="99"/>
    <w:qFormat/>
    <w:rsid w:val="00F47217"/>
    <w:pPr>
      <w:ind w:left="7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اسحبوا البعثة، وادعوا الأمم المتحدة للتحرك</vt:lpstr>
    </vt:vector>
  </TitlesOfParts>
  <Company>Crisis Action</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اسحبوا البعثة، وادعوا الأمم المتحدة للتحرك</dc:title>
  <dc:subject/>
  <dc:creator>Prince</dc:creator>
  <cp:keywords/>
  <dc:description/>
  <cp:lastModifiedBy>Abd El-Rahman Hamdy</cp:lastModifiedBy>
  <cp:revision>9</cp:revision>
  <dcterms:created xsi:type="dcterms:W3CDTF">2012-01-16T13:32:00Z</dcterms:created>
  <dcterms:modified xsi:type="dcterms:W3CDTF">2012-01-18T16:59:00Z</dcterms:modified>
</cp:coreProperties>
</file>